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FD73" w14:textId="7FE2CA82" w:rsidR="00902D2C" w:rsidRDefault="00D45110" w:rsidP="00F31E68">
      <w:pPr>
        <w:pStyle w:val="Title"/>
        <w:spacing w:after="0" w:line="240" w:lineRule="auto"/>
      </w:pPr>
      <w:r>
        <w:t xml:space="preserve">Το </w:t>
      </w:r>
      <w:r w:rsidR="00F22BAB">
        <w:t xml:space="preserve">ΔΙΧΗΝΕΤ στο κέντρο των </w:t>
      </w:r>
      <w:r w:rsidR="00B52535">
        <w:t>δ</w:t>
      </w:r>
      <w:r w:rsidR="00F22BAB">
        <w:t>ιεθνών εξελίξεων για την Εκπαίδευση για την Αειφόρο Ανάπτυξη</w:t>
      </w:r>
    </w:p>
    <w:p w14:paraId="50F76F11" w14:textId="77777777" w:rsidR="00F31E68" w:rsidRPr="00F31E68" w:rsidRDefault="00F31E68" w:rsidP="00F31E68">
      <w:pPr>
        <w:rPr>
          <w:rFonts w:ascii="Arial" w:hAnsi="Arial" w:cs="Arial"/>
          <w:sz w:val="22"/>
          <w:szCs w:val="22"/>
          <w:lang w:val="el-GR"/>
        </w:rPr>
      </w:pPr>
    </w:p>
    <w:p w14:paraId="36116495" w14:textId="210EDF1B" w:rsidR="00387A1F" w:rsidRPr="00547B74" w:rsidRDefault="00387A1F" w:rsidP="00F31E6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547B74">
        <w:rPr>
          <w:rFonts w:ascii="Arial" w:hAnsi="Arial" w:cs="Arial"/>
          <w:b/>
          <w:bCs/>
          <w:sz w:val="22"/>
          <w:szCs w:val="22"/>
          <w:lang w:val="el-GR"/>
        </w:rPr>
        <w:t>Μιχαήλ Σκούλλο</w:t>
      </w:r>
      <w:r w:rsidR="00751CA2" w:rsidRPr="00547B74">
        <w:rPr>
          <w:rFonts w:ascii="Arial" w:hAnsi="Arial" w:cs="Arial"/>
          <w:b/>
          <w:bCs/>
          <w:sz w:val="22"/>
          <w:szCs w:val="22"/>
          <w:lang w:val="el-GR"/>
        </w:rPr>
        <w:t>ς</w:t>
      </w:r>
      <w:r w:rsidR="008F7D42" w:rsidRPr="008F7D42">
        <w:rPr>
          <w:rFonts w:ascii="Arial" w:hAnsi="Arial" w:cs="Arial"/>
          <w:bCs/>
          <w:sz w:val="22"/>
          <w:szCs w:val="22"/>
          <w:vertAlign w:val="superscript"/>
          <w:lang w:val="el-GR"/>
        </w:rPr>
        <w:t>1,2</w:t>
      </w:r>
    </w:p>
    <w:p w14:paraId="763A5DF2" w14:textId="77777777" w:rsidR="00ED2D64" w:rsidRDefault="00ED2D64" w:rsidP="00ED2D64">
      <w:pPr>
        <w:pStyle w:val="Heading1"/>
        <w:spacing w:after="0" w:line="240" w:lineRule="auto"/>
        <w:jc w:val="left"/>
      </w:pPr>
    </w:p>
    <w:p w14:paraId="53D49D3E" w14:textId="74D4B143" w:rsidR="00CA23A9" w:rsidRDefault="00547B74" w:rsidP="00ED2D64">
      <w:pPr>
        <w:pStyle w:val="Heading1"/>
        <w:spacing w:after="0" w:line="240" w:lineRule="auto"/>
        <w:jc w:val="left"/>
      </w:pPr>
      <w:r w:rsidRPr="00547B74">
        <w:rPr>
          <w:vertAlign w:val="superscript"/>
        </w:rPr>
        <w:t>1</w:t>
      </w:r>
      <w:r w:rsidR="00230E22">
        <w:t xml:space="preserve">Εθνικό και Καποδιστριακό Πανεπιστήμιο Αθηνών, </w:t>
      </w:r>
      <w:r w:rsidR="00F026AE">
        <w:t xml:space="preserve">Τμήμα Χημείας, </w:t>
      </w:r>
      <w:r w:rsidR="00F22BAB">
        <w:t>Έδρα και Δ</w:t>
      </w:r>
      <w:r w:rsidR="00F026AE">
        <w:t>ίκτυο</w:t>
      </w:r>
      <w:r w:rsidR="00F22BAB">
        <w:t xml:space="preserve"> </w:t>
      </w:r>
      <w:r w:rsidR="00F22BAB">
        <w:rPr>
          <w:lang w:val="en-US"/>
        </w:rPr>
        <w:t>UNESCO</w:t>
      </w:r>
      <w:r w:rsidR="00F22BAB" w:rsidRPr="00F22BAB">
        <w:t xml:space="preserve"> </w:t>
      </w:r>
      <w:r w:rsidR="00F22BAB">
        <w:t xml:space="preserve">για τη Διαχείριση και </w:t>
      </w:r>
      <w:r w:rsidR="00923AD2">
        <w:t xml:space="preserve">την </w:t>
      </w:r>
      <w:r w:rsidR="00F22BAB">
        <w:t>Εκπαίδευση</w:t>
      </w:r>
      <w:r w:rsidR="00923AD2">
        <w:t xml:space="preserve"> για την</w:t>
      </w:r>
      <w:r w:rsidR="00F22BAB">
        <w:t xml:space="preserve"> Αειφόρο Ανάπτυξη στη Μεσόγειο</w:t>
      </w:r>
      <w:r>
        <w:t xml:space="preserve">, </w:t>
      </w:r>
      <w:r w:rsidRPr="00547B74">
        <w:rPr>
          <w:vertAlign w:val="superscript"/>
        </w:rPr>
        <w:t>2</w:t>
      </w:r>
      <w:r w:rsidR="00D01F0F" w:rsidRPr="00D01F0F">
        <w:t>ΠΜΣ ΔιΧηΝΕΤ</w:t>
      </w:r>
      <w:r>
        <w:t>-ΕΑΑ</w:t>
      </w:r>
      <w:r w:rsidR="00D01F0F" w:rsidRPr="00D01F0F">
        <w:t>, Τμήμα Χημείας,</w:t>
      </w:r>
      <w:r w:rsidR="00D01F0F">
        <w:t xml:space="preserve"> </w:t>
      </w:r>
      <w:r w:rsidR="00ED2D64">
        <w:t>ΕΚΠΑ</w:t>
      </w:r>
    </w:p>
    <w:p w14:paraId="67A1E599" w14:textId="77777777" w:rsidR="00A164AE" w:rsidRDefault="00A164AE" w:rsidP="00F31E6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37F63A01" w14:textId="256D5A2C" w:rsidR="001558A4" w:rsidRDefault="00712657" w:rsidP="00F31E68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Τ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ο 2011 </w:t>
      </w:r>
      <w:r>
        <w:rPr>
          <w:rFonts w:ascii="Arial" w:eastAsia="Times New Roman" w:hAnsi="Arial" w:cs="Arial"/>
          <w:sz w:val="22"/>
          <w:szCs w:val="22"/>
          <w:lang w:val="el-GR"/>
        </w:rPr>
        <w:t>στο Τμήμα Χημείας του ΕΚΠΑ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 xml:space="preserve"> ιδρύθηκε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 η 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«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>Έδρα και</w:t>
      </w:r>
      <w:r w:rsidR="00F44B45">
        <w:rPr>
          <w:rFonts w:ascii="Arial" w:eastAsia="Times New Roman" w:hAnsi="Arial" w:cs="Arial"/>
          <w:sz w:val="22"/>
          <w:szCs w:val="22"/>
          <w:lang w:val="el-GR"/>
        </w:rPr>
        <w:t xml:space="preserve"> το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 Δίκτυο </w:t>
      </w:r>
      <w:r w:rsidR="00DF3E5B">
        <w:rPr>
          <w:rFonts w:ascii="Arial" w:eastAsia="Times New Roman" w:hAnsi="Arial" w:cs="Arial"/>
          <w:sz w:val="22"/>
          <w:szCs w:val="22"/>
        </w:rPr>
        <w:t>UNESCO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 για τη Διαχείριση και 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την 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Εκπαίδευση 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 xml:space="preserve">για την 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>Αειφόρο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>Ανάπτυξη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>στη Μεσόγειο</w:t>
      </w:r>
      <w:r>
        <w:rPr>
          <w:rFonts w:ascii="Arial" w:eastAsia="Times New Roman" w:hAnsi="Arial" w:cs="Arial"/>
          <w:sz w:val="22"/>
          <w:szCs w:val="22"/>
          <w:lang w:val="el-GR"/>
        </w:rPr>
        <w:t>»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,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 με κύριους συμβάλλοντες το 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>ργαστήριο Χημείας Περιβάλλοντος, το Μεσογειακό Γραφείο Πληροφόρησης για το Περιβάλλον, τον Πολιτισμό και την Αειφόρο Ανάπτυξη (</w:t>
      </w:r>
      <w:r w:rsidR="00DF3E5B">
        <w:rPr>
          <w:rFonts w:ascii="Arial" w:eastAsia="Times New Roman" w:hAnsi="Arial" w:cs="Arial"/>
          <w:sz w:val="22"/>
          <w:szCs w:val="22"/>
        </w:rPr>
        <w:t>MIO</w:t>
      </w:r>
      <w:r w:rsidR="00DF3E5B" w:rsidRPr="00DF3E5B">
        <w:rPr>
          <w:rFonts w:ascii="Arial" w:eastAsia="Times New Roman" w:hAnsi="Arial" w:cs="Arial"/>
          <w:sz w:val="22"/>
          <w:szCs w:val="22"/>
          <w:lang w:val="el-GR"/>
        </w:rPr>
        <w:t>-</w:t>
      </w:r>
      <w:r w:rsidR="00DF3E5B">
        <w:rPr>
          <w:rFonts w:ascii="Arial" w:eastAsia="Times New Roman" w:hAnsi="Arial" w:cs="Arial"/>
          <w:sz w:val="22"/>
          <w:szCs w:val="22"/>
        </w:rPr>
        <w:t>ECSDE</w:t>
      </w:r>
      <w:r w:rsidR="00DF3E5B" w:rsidRPr="00DF3E5B">
        <w:rPr>
          <w:rFonts w:ascii="Arial" w:eastAsia="Times New Roman" w:hAnsi="Arial" w:cs="Arial"/>
          <w:sz w:val="22"/>
          <w:szCs w:val="22"/>
          <w:lang w:val="el-GR"/>
        </w:rPr>
        <w:t xml:space="preserve">) 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και το 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κπαιδευτικό 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του δ</w:t>
      </w:r>
      <w:r w:rsidR="00DF3E5B">
        <w:rPr>
          <w:rFonts w:ascii="Arial" w:eastAsia="Times New Roman" w:hAnsi="Arial" w:cs="Arial"/>
          <w:sz w:val="22"/>
          <w:szCs w:val="22"/>
          <w:lang w:val="el-GR"/>
        </w:rPr>
        <w:t xml:space="preserve">ίκτυο </w:t>
      </w:r>
      <w:proofErr w:type="spellStart"/>
      <w:r w:rsidR="00DF3E5B">
        <w:rPr>
          <w:rFonts w:ascii="Arial" w:eastAsia="Times New Roman" w:hAnsi="Arial" w:cs="Arial"/>
          <w:sz w:val="22"/>
          <w:szCs w:val="22"/>
        </w:rPr>
        <w:t>MEdIES</w:t>
      </w:r>
      <w:proofErr w:type="spellEnd"/>
      <w:r w:rsidR="00DF3E5B" w:rsidRPr="00DF3E5B">
        <w:rPr>
          <w:rFonts w:ascii="Arial" w:eastAsia="Times New Roman" w:hAnsi="Arial" w:cs="Arial"/>
          <w:sz w:val="22"/>
          <w:szCs w:val="22"/>
          <w:lang w:val="el-GR"/>
        </w:rPr>
        <w:t xml:space="preserve"> (</w:t>
      </w:r>
      <w:r w:rsidR="00DF3E5B" w:rsidRPr="000B2889">
        <w:rPr>
          <w:rFonts w:ascii="Arial" w:eastAsia="Times New Roman" w:hAnsi="Arial" w:cs="Arial"/>
          <w:sz w:val="22"/>
          <w:szCs w:val="22"/>
        </w:rPr>
        <w:t>Mediterranean</w:t>
      </w:r>
      <w:r w:rsidR="00DF3E5B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Education</w:t>
      </w:r>
      <w:r w:rsidR="00DF3E5B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Initiative</w:t>
      </w:r>
      <w:r w:rsidR="000B2889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on</w:t>
      </w:r>
      <w:r w:rsidR="00DF3E5B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Environment</w:t>
      </w:r>
      <w:r w:rsidR="00DF3E5B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and</w:t>
      </w:r>
      <w:r w:rsidR="00DF3E5B" w:rsidRPr="000B288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DF3E5B" w:rsidRPr="000B2889">
        <w:rPr>
          <w:rFonts w:ascii="Arial" w:eastAsia="Times New Roman" w:hAnsi="Arial" w:cs="Arial"/>
          <w:sz w:val="22"/>
          <w:szCs w:val="22"/>
        </w:rPr>
        <w:t>Sustainability</w:t>
      </w:r>
      <w:r w:rsidR="000B2889" w:rsidRPr="00463202">
        <w:rPr>
          <w:rFonts w:ascii="Arial" w:eastAsia="Times New Roman" w:hAnsi="Arial" w:cs="Arial"/>
          <w:sz w:val="22"/>
          <w:szCs w:val="22"/>
          <w:lang w:val="el-GR"/>
        </w:rPr>
        <w:t>)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>,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 xml:space="preserve"> που σήμερα περιλαμβάνει περί τ</w:t>
      </w:r>
      <w:r w:rsidR="005921EF">
        <w:rPr>
          <w:rFonts w:ascii="Arial" w:eastAsia="Times New Roman" w:hAnsi="Arial" w:cs="Arial"/>
          <w:sz w:val="22"/>
          <w:szCs w:val="22"/>
          <w:lang w:val="el-GR"/>
        </w:rPr>
        <w:t>ου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ς 6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>0</w:t>
      </w:r>
      <w:r w:rsidR="002B4E7F">
        <w:rPr>
          <w:rFonts w:ascii="Arial" w:eastAsia="Times New Roman" w:hAnsi="Arial" w:cs="Arial"/>
          <w:sz w:val="22"/>
          <w:szCs w:val="22"/>
          <w:lang w:val="el-GR"/>
        </w:rPr>
        <w:t>00 ε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>κπαιδευτικούς από όλη τη Μεσόγειο,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463202">
        <w:rPr>
          <w:rFonts w:ascii="Arial" w:eastAsia="Times New Roman" w:hAnsi="Arial" w:cs="Arial"/>
          <w:sz w:val="22"/>
          <w:szCs w:val="22"/>
          <w:lang w:val="el-GR"/>
        </w:rPr>
        <w:t>το Δίκτυο των Πανεπιστημίων/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>Mediterranean Universities Network for Education for Sustainable Development (MedUnNet)</w:t>
      </w:r>
      <w:r w:rsidR="00463202">
        <w:rPr>
          <w:rFonts w:ascii="Arial" w:eastAsia="Times New Roman" w:hAnsi="Arial" w:cs="Arial"/>
          <w:sz w:val="22"/>
          <w:szCs w:val="22"/>
          <w:lang w:val="el-GR"/>
        </w:rPr>
        <w:t>, το Μεσογειακό Σκέλος της Παγκόσμιας Σύμπραξης για το Νερό (</w:t>
      </w:r>
      <w:r w:rsidR="00463202">
        <w:rPr>
          <w:rFonts w:ascii="Arial" w:eastAsia="Times New Roman" w:hAnsi="Arial" w:cs="Arial"/>
          <w:sz w:val="22"/>
          <w:szCs w:val="22"/>
        </w:rPr>
        <w:t>Global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463202">
        <w:rPr>
          <w:rFonts w:ascii="Arial" w:eastAsia="Times New Roman" w:hAnsi="Arial" w:cs="Arial"/>
          <w:sz w:val="22"/>
          <w:szCs w:val="22"/>
        </w:rPr>
        <w:t>Water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463202">
        <w:rPr>
          <w:rFonts w:ascii="Arial" w:eastAsia="Times New Roman" w:hAnsi="Arial" w:cs="Arial"/>
          <w:sz w:val="22"/>
          <w:szCs w:val="22"/>
        </w:rPr>
        <w:t>Partnership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>-</w:t>
      </w:r>
      <w:r w:rsidR="00463202">
        <w:rPr>
          <w:rFonts w:ascii="Arial" w:eastAsia="Times New Roman" w:hAnsi="Arial" w:cs="Arial"/>
          <w:sz w:val="22"/>
          <w:szCs w:val="22"/>
        </w:rPr>
        <w:t>Mediterranean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 xml:space="preserve"> (</w:t>
      </w:r>
      <w:r w:rsidR="00463202">
        <w:rPr>
          <w:rFonts w:ascii="Arial" w:eastAsia="Times New Roman" w:hAnsi="Arial" w:cs="Arial"/>
          <w:sz w:val="22"/>
          <w:szCs w:val="22"/>
        </w:rPr>
        <w:t>GWP</w:t>
      </w:r>
      <w:r w:rsidR="00463202" w:rsidRPr="00463202">
        <w:rPr>
          <w:rFonts w:ascii="Arial" w:eastAsia="Times New Roman" w:hAnsi="Arial" w:cs="Arial"/>
          <w:sz w:val="22"/>
          <w:szCs w:val="22"/>
          <w:lang w:val="el-GR"/>
        </w:rPr>
        <w:t>-</w:t>
      </w:r>
      <w:r w:rsidR="00463202">
        <w:rPr>
          <w:rFonts w:ascii="Arial" w:eastAsia="Times New Roman" w:hAnsi="Arial" w:cs="Arial"/>
          <w:sz w:val="22"/>
          <w:szCs w:val="22"/>
        </w:rPr>
        <w:t>Med</w:t>
      </w:r>
      <w:r w:rsidR="00E54BB4" w:rsidRPr="00E54BB4">
        <w:rPr>
          <w:rFonts w:ascii="Arial" w:eastAsia="Times New Roman" w:hAnsi="Arial" w:cs="Arial"/>
          <w:sz w:val="22"/>
          <w:szCs w:val="22"/>
          <w:lang w:val="el-GR"/>
        </w:rPr>
        <w:t xml:space="preserve">) 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>και άλλα Δίκτυα</w:t>
      </w:r>
      <w:r w:rsidR="005921EF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E764BC">
        <w:rPr>
          <w:rFonts w:ascii="Arial" w:eastAsia="Times New Roman" w:hAnsi="Arial" w:cs="Arial"/>
          <w:sz w:val="22"/>
          <w:szCs w:val="22"/>
          <w:lang w:val="el-GR"/>
        </w:rPr>
        <w:t xml:space="preserve"> Η πλούσια αυτή δράση βρίσκεται σε άμεσο συσχετισμό </w:t>
      </w:r>
      <w:r w:rsidR="00596FA6">
        <w:rPr>
          <w:rFonts w:ascii="Arial" w:eastAsia="Times New Roman" w:hAnsi="Arial" w:cs="Arial"/>
          <w:sz w:val="22"/>
          <w:szCs w:val="22"/>
          <w:lang w:val="el-GR"/>
        </w:rPr>
        <w:t>με το ΠΜΣ ΔιΧηΝΕΤ</w:t>
      </w:r>
      <w:r w:rsidR="002B4E7F">
        <w:rPr>
          <w:rFonts w:ascii="Arial" w:eastAsia="Times New Roman" w:hAnsi="Arial" w:cs="Arial"/>
          <w:sz w:val="22"/>
          <w:szCs w:val="22"/>
          <w:lang w:val="el-GR"/>
        </w:rPr>
        <w:t>-ΕΑΑ</w:t>
      </w:r>
      <w:r w:rsidR="00C37103">
        <w:rPr>
          <w:rFonts w:ascii="Arial" w:eastAsia="Times New Roman" w:hAnsi="Arial" w:cs="Arial"/>
          <w:sz w:val="22"/>
          <w:szCs w:val="22"/>
          <w:lang w:val="el-GR"/>
        </w:rPr>
        <w:t>, στους μεταπτυχιακούς φοιτητές του οποίου εξασφαλίζεται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άμεση</w:t>
      </w:r>
      <w:r w:rsidR="00D45110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>ασφαλή</w:t>
      </w:r>
      <w:r w:rsidR="00C37103">
        <w:rPr>
          <w:rFonts w:ascii="Arial" w:eastAsia="Times New Roman" w:hAnsi="Arial" w:cs="Arial"/>
          <w:sz w:val="22"/>
          <w:szCs w:val="22"/>
          <w:lang w:val="el-GR"/>
        </w:rPr>
        <w:t>ς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και αποτελεσματική 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>κπαίδευση,</w:t>
      </w:r>
      <w:r w:rsidR="00D31A52">
        <w:rPr>
          <w:rFonts w:ascii="Arial" w:eastAsia="Times New Roman" w:hAnsi="Arial" w:cs="Arial"/>
          <w:sz w:val="22"/>
          <w:szCs w:val="22"/>
          <w:lang w:val="el-GR"/>
        </w:rPr>
        <w:t xml:space="preserve"> στην οποία μεταφέρονται και εντάσσονται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όλ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τ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νέ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επιτε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>ύγματα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αλλά και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 xml:space="preserve"> οι σύγχρονοι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προβληματισμ</w:t>
      </w:r>
      <w:r w:rsidR="003E6B39">
        <w:rPr>
          <w:rFonts w:ascii="Arial" w:eastAsia="Times New Roman" w:hAnsi="Arial" w:cs="Arial"/>
          <w:sz w:val="22"/>
          <w:szCs w:val="22"/>
          <w:lang w:val="el-GR"/>
        </w:rPr>
        <w:t>οί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 xml:space="preserve"> γύρω από τα θεμελιώδη ζητήματα περιβαλλοντικής 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προστασίας, 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>ανάπτυξης και</w:t>
      </w:r>
      <w:r w:rsidR="00E54BB4" w:rsidRPr="00E54BB4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E54BB4">
        <w:rPr>
          <w:rFonts w:ascii="Arial" w:eastAsia="Times New Roman" w:hAnsi="Arial" w:cs="Arial"/>
          <w:sz w:val="22"/>
          <w:szCs w:val="22"/>
          <w:lang w:val="el-GR"/>
        </w:rPr>
        <w:t>εκπαίδευσης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Η στενή σχέση μεταξύ των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λληνικών και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 xml:space="preserve"> των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διεθνών δράσεων της Έδρας σε εκπαιδευτικά και επιστημονικά θέματα στους τομείς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έρευνας και διδασκαλίας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συνέβαλαν αποφασιστικά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σ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>τη διαμόρφωση και εφαρμογή περιβαλλοντικών και εκπαιδευτικών πολιτικών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,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με την ευρύτερη έννοι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ά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τους</w:t>
      </w:r>
      <w:r w:rsidR="002B4E7F">
        <w:rPr>
          <w:rFonts w:ascii="Arial" w:eastAsia="Times New Roman" w:hAnsi="Arial" w:cs="Arial"/>
          <w:sz w:val="22"/>
          <w:szCs w:val="22"/>
          <w:lang w:val="el-GR"/>
        </w:rPr>
        <w:t>,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σε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π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 xml:space="preserve">αγκόσμιο,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6E5942">
        <w:rPr>
          <w:rFonts w:ascii="Arial" w:eastAsia="Times New Roman" w:hAnsi="Arial" w:cs="Arial"/>
          <w:sz w:val="22"/>
          <w:szCs w:val="22"/>
          <w:lang w:val="el-GR"/>
        </w:rPr>
        <w:t>υρωπαϊκό,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μ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εσογειακό,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θνικό και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τ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>οπικό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επίπεδο. Οι μεταπτυχιακοί φοιτητές</w:t>
      </w:r>
      <w:r w:rsidR="00237BBB">
        <w:rPr>
          <w:rFonts w:ascii="Arial" w:eastAsia="Times New Roman" w:hAnsi="Arial" w:cs="Arial"/>
          <w:sz w:val="22"/>
          <w:szCs w:val="22"/>
          <w:lang w:val="el-GR"/>
        </w:rPr>
        <w:t xml:space="preserve"> του ΠΜΣ ΔιΧηΝΕΤ</w:t>
      </w:r>
      <w:r w:rsidR="002B4E7F">
        <w:rPr>
          <w:rFonts w:ascii="Arial" w:eastAsia="Times New Roman" w:hAnsi="Arial" w:cs="Arial"/>
          <w:sz w:val="22"/>
          <w:szCs w:val="22"/>
          <w:lang w:val="el-GR"/>
        </w:rPr>
        <w:t>-ΕΑΑ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ενημερώνονται </w:t>
      </w:r>
      <w:r w:rsidR="0044641B">
        <w:rPr>
          <w:rFonts w:ascii="Arial" w:eastAsia="Times New Roman" w:hAnsi="Arial" w:cs="Arial"/>
          <w:sz w:val="22"/>
          <w:szCs w:val="22"/>
          <w:lang w:val="el-GR"/>
        </w:rPr>
        <w:t>διεξοδικά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και τους </w:t>
      </w:r>
      <w:r w:rsidR="00022608">
        <w:rPr>
          <w:rFonts w:ascii="Arial" w:eastAsia="Times New Roman" w:hAnsi="Arial" w:cs="Arial"/>
          <w:sz w:val="22"/>
          <w:szCs w:val="22"/>
          <w:lang w:val="el-GR"/>
        </w:rPr>
        <w:t>παρέχεται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 xml:space="preserve"> η ευκαιρία να παρακολουθούν και να μετέχουν από την αρχή σε όλες τις 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>φάσ</w:t>
      </w:r>
      <w:r w:rsidR="00810DBE">
        <w:rPr>
          <w:rFonts w:ascii="Arial" w:eastAsia="Times New Roman" w:hAnsi="Arial" w:cs="Arial"/>
          <w:sz w:val="22"/>
          <w:szCs w:val="22"/>
          <w:lang w:val="el-GR"/>
        </w:rPr>
        <w:t>εις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 ωρίμανσης </w:t>
      </w:r>
      <w:r w:rsidR="00922CCE">
        <w:rPr>
          <w:rFonts w:ascii="Arial" w:eastAsia="Times New Roman" w:hAnsi="Arial" w:cs="Arial"/>
          <w:sz w:val="22"/>
          <w:szCs w:val="22"/>
          <w:lang w:val="el-GR"/>
        </w:rPr>
        <w:t>των σχετικών εκπαιδευτικών εξελίξεων από τον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 σχεδιασμό</w:t>
      </w:r>
      <w:r w:rsidR="00922CCE">
        <w:rPr>
          <w:rFonts w:ascii="Arial" w:eastAsia="Times New Roman" w:hAnsi="Arial" w:cs="Arial"/>
          <w:sz w:val="22"/>
          <w:szCs w:val="22"/>
          <w:lang w:val="el-GR"/>
        </w:rPr>
        <w:t xml:space="preserve"> και την 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πιλοτική ή </w:t>
      </w:r>
      <w:r w:rsidR="00922CCE">
        <w:rPr>
          <w:rFonts w:ascii="Arial" w:eastAsia="Times New Roman" w:hAnsi="Arial" w:cs="Arial"/>
          <w:sz w:val="22"/>
          <w:szCs w:val="22"/>
          <w:lang w:val="el-GR"/>
        </w:rPr>
        <w:t xml:space="preserve">και 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 xml:space="preserve">ευρεία εφαρμογή μέχρι και </w:t>
      </w:r>
      <w:r w:rsidR="00922CCE">
        <w:rPr>
          <w:rFonts w:ascii="Arial" w:eastAsia="Times New Roman" w:hAnsi="Arial" w:cs="Arial"/>
          <w:sz w:val="22"/>
          <w:szCs w:val="22"/>
          <w:lang w:val="el-GR"/>
        </w:rPr>
        <w:t xml:space="preserve">τη </w:t>
      </w:r>
      <w:r w:rsidR="00EB586B">
        <w:rPr>
          <w:rFonts w:ascii="Arial" w:eastAsia="Times New Roman" w:hAnsi="Arial" w:cs="Arial"/>
          <w:sz w:val="22"/>
          <w:szCs w:val="22"/>
          <w:lang w:val="el-GR"/>
        </w:rPr>
        <w:t>θεσμοθέτηση</w:t>
      </w:r>
      <w:r w:rsidR="001558A4">
        <w:rPr>
          <w:rFonts w:ascii="Arial" w:eastAsia="Times New Roman" w:hAnsi="Arial" w:cs="Arial"/>
          <w:sz w:val="22"/>
          <w:szCs w:val="22"/>
          <w:lang w:val="el-GR"/>
        </w:rPr>
        <w:t>.</w:t>
      </w:r>
    </w:p>
    <w:p w14:paraId="64CE144A" w14:textId="73A0B96F" w:rsidR="00EB44F8" w:rsidRDefault="001558A4" w:rsidP="00F31E68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Στην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 xml:space="preserve"> παρούσα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εργασία περιγρ</w:t>
      </w:r>
      <w:r w:rsidR="00922CCE">
        <w:rPr>
          <w:rFonts w:ascii="Arial" w:eastAsia="Times New Roman" w:hAnsi="Arial" w:cs="Arial"/>
          <w:sz w:val="22"/>
          <w:szCs w:val="22"/>
          <w:lang w:val="el-GR"/>
        </w:rPr>
        <w:t>άφονται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συνοπτικά τα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σημαντικότερα</w:t>
      </w:r>
      <w:r>
        <w:rPr>
          <w:rFonts w:ascii="Arial" w:eastAsia="Times New Roman" w:hAnsi="Arial" w:cs="Arial"/>
          <w:sz w:val="22"/>
          <w:szCs w:val="22"/>
          <w:lang w:val="el-GR"/>
        </w:rPr>
        <w:t>, σχετικά με την εκπαίδευση, αποτελέσματα αυτής της πορείας</w:t>
      </w:r>
      <w:r w:rsidR="00EB44F8">
        <w:rPr>
          <w:rFonts w:ascii="Arial" w:eastAsia="Times New Roman" w:hAnsi="Arial" w:cs="Arial"/>
          <w:sz w:val="22"/>
          <w:szCs w:val="22"/>
          <w:lang w:val="el-GR"/>
        </w:rPr>
        <w:t xml:space="preserve"> που περιλαμβάνει:</w:t>
      </w:r>
    </w:p>
    <w:p w14:paraId="6010BAD8" w14:textId="74F37BE1" w:rsidR="001D63F2" w:rsidRDefault="00EB44F8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τον συντονισμό της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δ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ιάρθρωσης και υιοθέτησης της Μεσογειακής Στρατηγικής για την Εκπαίδευση </w:t>
      </w:r>
      <w:r w:rsidR="007A74C5">
        <w:rPr>
          <w:rFonts w:ascii="Arial" w:eastAsia="Times New Roman" w:hAnsi="Arial" w:cs="Arial"/>
          <w:sz w:val="22"/>
          <w:szCs w:val="22"/>
          <w:lang w:val="el-GR"/>
        </w:rPr>
        <w:t xml:space="preserve">για την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Αειφόρο</w:t>
      </w:r>
      <w:r w:rsidR="007A74C5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Ανάπτυξη</w:t>
      </w:r>
      <w:r w:rsidR="007A74C5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από σημαντικά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υ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πουργικά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μ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εσογειακά όργανα, όπως η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«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Ένωση για τη Μεσόγειο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» και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>η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«</w:t>
      </w:r>
      <w:r w:rsidR="0058119B">
        <w:rPr>
          <w:rFonts w:ascii="Arial" w:eastAsia="Times New Roman" w:hAnsi="Arial" w:cs="Arial"/>
          <w:sz w:val="22"/>
          <w:szCs w:val="22"/>
          <w:lang w:val="el-GR"/>
        </w:rPr>
        <w:t>Ε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πιτροπή Αειφόρου Ανάπτυξης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 xml:space="preserve">» στο πλαίσιο της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Συνθήκη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ς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της Βαρκελώνης</w:t>
      </w:r>
    </w:p>
    <w:p w14:paraId="5094C056" w14:textId="473691F2" w:rsidR="001D63F2" w:rsidRDefault="00EB44F8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EB44F8">
        <w:rPr>
          <w:rFonts w:ascii="Arial" w:eastAsia="Times New Roman" w:hAnsi="Arial" w:cs="Arial"/>
          <w:sz w:val="22"/>
          <w:szCs w:val="22"/>
          <w:lang w:val="el-GR"/>
        </w:rPr>
        <w:t>τον ηγετικό συντονιστικό ρόλο σε θέματα πολιτικών Ε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 xml:space="preserve">κπαίδευσης για την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 xml:space="preserve">ειφόρο 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νάπτυξη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σε παγκόσμιο επίπεδο της </w:t>
      </w:r>
      <w:r w:rsidRPr="00EB44F8">
        <w:rPr>
          <w:rFonts w:ascii="Arial" w:eastAsia="Times New Roman" w:hAnsi="Arial" w:cs="Arial"/>
          <w:sz w:val="22"/>
          <w:szCs w:val="22"/>
        </w:rPr>
        <w:t>UNESCO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Pr="007A74C5">
        <w:rPr>
          <w:rFonts w:ascii="Arial" w:eastAsia="Times New Roman" w:hAnsi="Arial" w:cs="Arial"/>
          <w:sz w:val="22"/>
          <w:szCs w:val="22"/>
        </w:rPr>
        <w:t>GAP</w:t>
      </w:r>
      <w:r w:rsidR="007A74C5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7A74C5">
        <w:rPr>
          <w:rFonts w:ascii="Arial" w:eastAsia="Times New Roman" w:hAnsi="Arial" w:cs="Arial"/>
          <w:sz w:val="22"/>
          <w:szCs w:val="22"/>
        </w:rPr>
        <w:t>ESD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A74C5">
        <w:rPr>
          <w:rFonts w:ascii="Arial" w:eastAsia="Times New Roman" w:hAnsi="Arial" w:cs="Arial"/>
          <w:sz w:val="22"/>
          <w:szCs w:val="22"/>
        </w:rPr>
        <w:t>for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A74C5" w:rsidRPr="007A74C5">
        <w:rPr>
          <w:rFonts w:ascii="Arial" w:eastAsia="Times New Roman" w:hAnsi="Arial" w:cs="Arial"/>
          <w:sz w:val="22"/>
          <w:szCs w:val="22"/>
          <w:lang w:val="el-GR"/>
        </w:rPr>
        <w:t>2030</w:t>
      </w:r>
      <w:r w:rsidRPr="00EB44F8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14:paraId="193E4D17" w14:textId="0A453491" w:rsidR="00123319" w:rsidRDefault="00EB44F8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την επεξεργασία και </w:t>
      </w:r>
      <w:r w:rsidR="001D63F2">
        <w:rPr>
          <w:rFonts w:ascii="Arial" w:eastAsia="Times New Roman" w:hAnsi="Arial" w:cs="Arial"/>
          <w:sz w:val="22"/>
          <w:szCs w:val="22"/>
          <w:lang w:val="el-GR"/>
        </w:rPr>
        <w:t xml:space="preserve">υιοθέτηση 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από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υ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πουργούς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π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αιδείας και </w:t>
      </w:r>
      <w:r w:rsidR="006F0679">
        <w:rPr>
          <w:rFonts w:ascii="Arial" w:eastAsia="Times New Roman" w:hAnsi="Arial" w:cs="Arial"/>
          <w:sz w:val="22"/>
          <w:szCs w:val="22"/>
          <w:lang w:val="el-GR"/>
        </w:rPr>
        <w:t>π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>εριβάλλοντος της Μεσογείου δύο Σχεδίων Δράσης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 xml:space="preserve"> στο πλαίσιο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 εφαρμογή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ς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 xml:space="preserve"> της Στρατηγικής ΕΑΑ (2016 και 202</w:t>
      </w:r>
      <w:r w:rsidR="007A74C5" w:rsidRPr="007A74C5">
        <w:rPr>
          <w:rFonts w:ascii="Arial" w:eastAsia="Times New Roman" w:hAnsi="Arial" w:cs="Arial"/>
          <w:sz w:val="22"/>
          <w:szCs w:val="22"/>
          <w:lang w:val="el-GR"/>
        </w:rPr>
        <w:t>2</w:t>
      </w:r>
      <w:r w:rsidRPr="001D63F2">
        <w:rPr>
          <w:rFonts w:ascii="Arial" w:eastAsia="Times New Roman" w:hAnsi="Arial" w:cs="Arial"/>
          <w:sz w:val="22"/>
          <w:szCs w:val="22"/>
          <w:lang w:val="el-GR"/>
        </w:rPr>
        <w:t>)</w:t>
      </w:r>
    </w:p>
    <w:p w14:paraId="1D5F2B1C" w14:textId="57E122E1" w:rsidR="00123319" w:rsidRDefault="00123319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την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 xml:space="preserve"> εξειδικευμένη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εκπαίδευση εκπαιδευτικών επί 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θεμάτων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8A065A" w:rsidRPr="00EB44F8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 xml:space="preserve">κπαίδευσης για την </w:t>
      </w:r>
      <w:r w:rsidR="008A065A" w:rsidRPr="00EB44F8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 xml:space="preserve">ειφόρο </w:t>
      </w:r>
      <w:r w:rsidR="008A065A" w:rsidRPr="00EB44F8">
        <w:rPr>
          <w:rFonts w:ascii="Arial" w:eastAsia="Times New Roman" w:hAnsi="Arial" w:cs="Arial"/>
          <w:sz w:val="22"/>
          <w:szCs w:val="22"/>
          <w:lang w:val="el-GR"/>
        </w:rPr>
        <w:t>Α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νάπτυξη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στις χώρες της Μεσογείου εντός Ευρωπαϊκής Ένωσης με βάση τ</w:t>
      </w:r>
      <w:r w:rsidR="007A74C5">
        <w:rPr>
          <w:rFonts w:ascii="Arial" w:eastAsia="Times New Roman" w:hAnsi="Arial" w:cs="Arial"/>
          <w:sz w:val="22"/>
          <w:szCs w:val="22"/>
          <w:lang w:val="el-GR"/>
        </w:rPr>
        <w:t>α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καινοτόμα προγράμματα </w:t>
      </w:r>
      <w:r>
        <w:rPr>
          <w:rFonts w:ascii="Arial" w:eastAsia="Times New Roman" w:hAnsi="Arial" w:cs="Arial"/>
          <w:sz w:val="22"/>
          <w:szCs w:val="22"/>
        </w:rPr>
        <w:t>Horizon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 xml:space="preserve"> 2020 </w:t>
      </w:r>
      <w:r>
        <w:rPr>
          <w:rFonts w:ascii="Arial" w:eastAsia="Times New Roman" w:hAnsi="Arial" w:cs="Arial"/>
          <w:sz w:val="22"/>
          <w:szCs w:val="22"/>
        </w:rPr>
        <w:t>CB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>/</w:t>
      </w:r>
      <w:r>
        <w:rPr>
          <w:rFonts w:ascii="Arial" w:eastAsia="Times New Roman" w:hAnsi="Arial" w:cs="Arial"/>
          <w:sz w:val="22"/>
          <w:szCs w:val="22"/>
        </w:rPr>
        <w:t>MEP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SWIM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>/</w:t>
      </w:r>
      <w:r>
        <w:rPr>
          <w:rFonts w:ascii="Arial" w:eastAsia="Times New Roman" w:hAnsi="Arial" w:cs="Arial"/>
          <w:sz w:val="22"/>
          <w:szCs w:val="22"/>
        </w:rPr>
        <w:t>Horizon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 xml:space="preserve"> 2020 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και </w:t>
      </w:r>
      <w:r>
        <w:rPr>
          <w:rFonts w:ascii="Arial" w:eastAsia="Times New Roman" w:hAnsi="Arial" w:cs="Arial"/>
          <w:sz w:val="22"/>
          <w:szCs w:val="22"/>
        </w:rPr>
        <w:t>WES</w:t>
      </w:r>
    </w:p>
    <w:p w14:paraId="36C0F2E8" w14:textId="1BA1EC80" w:rsidR="00123319" w:rsidRDefault="00123319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 xml:space="preserve">τη 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δ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ιοργάνωση 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θ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ερινών και 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υ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βριδικών </w:t>
      </w:r>
      <w:r w:rsidR="008A065A">
        <w:rPr>
          <w:rFonts w:ascii="Arial" w:eastAsia="Times New Roman" w:hAnsi="Arial" w:cs="Arial"/>
          <w:sz w:val="22"/>
          <w:szCs w:val="22"/>
          <w:lang w:val="el-GR"/>
        </w:rPr>
        <w:t>π</w:t>
      </w:r>
      <w:r>
        <w:rPr>
          <w:rFonts w:ascii="Arial" w:eastAsia="Times New Roman" w:hAnsi="Arial" w:cs="Arial"/>
          <w:sz w:val="22"/>
          <w:szCs w:val="22"/>
          <w:lang w:val="el-GR"/>
        </w:rPr>
        <w:t>ανεπιστημίων από το 2012 μέχρι σήμερα</w:t>
      </w:r>
    </w:p>
    <w:p w14:paraId="48046B5C" w14:textId="7F452689" w:rsidR="00123319" w:rsidRDefault="00123319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 xml:space="preserve">τη δημιουργία του Προγράμματος Διαδικτυακών Μουσείων Νερού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«</w:t>
      </w:r>
      <w:r>
        <w:rPr>
          <w:rFonts w:ascii="Arial" w:eastAsia="Times New Roman" w:hAnsi="Arial" w:cs="Arial"/>
          <w:sz w:val="22"/>
          <w:szCs w:val="22"/>
        </w:rPr>
        <w:t>HYDRIA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»</w:t>
      </w:r>
      <w:r w:rsidRPr="00123319">
        <w:rPr>
          <w:rFonts w:ascii="Arial" w:eastAsia="Times New Roman" w:hAnsi="Arial" w:cs="Arial"/>
          <w:sz w:val="22"/>
          <w:szCs w:val="22"/>
          <w:lang w:val="el-GR"/>
        </w:rPr>
        <w:t xml:space="preserve"> (</w:t>
      </w:r>
      <w:hyperlink r:id="rId5" w:history="1">
        <w:r w:rsidRPr="00D907B7">
          <w:rPr>
            <w:rStyle w:val="Hyperlink"/>
            <w:rFonts w:ascii="Arial" w:eastAsia="Times New Roman" w:hAnsi="Arial" w:cs="Arial"/>
            <w:sz w:val="22"/>
            <w:szCs w:val="22"/>
            <w:lang w:val="el-GR"/>
          </w:rPr>
          <w:t>https://hydriaproject.info/en</w:t>
        </w:r>
      </w:hyperlink>
      <w:r w:rsidRPr="00123319">
        <w:rPr>
          <w:rFonts w:ascii="Arial" w:eastAsia="Times New Roman" w:hAnsi="Arial" w:cs="Arial"/>
          <w:sz w:val="22"/>
          <w:szCs w:val="22"/>
          <w:lang w:val="el-GR"/>
        </w:rPr>
        <w:t>)</w:t>
      </w:r>
    </w:p>
    <w:p w14:paraId="0C4E8B47" w14:textId="1AE455D3" w:rsidR="00123319" w:rsidRDefault="00123319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τη συγγραφή/παραγωγή/έκδοση πολύ μεγάλης σειράς εκπαιδευτικού υλικού σε ηλεκτρονική ή/και έντυπη μορφή</w:t>
      </w:r>
    </w:p>
    <w:p w14:paraId="65F30764" w14:textId="5291C608" w:rsidR="007D25DA" w:rsidRDefault="00123319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 xml:space="preserve">τη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διεξαγωγή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7319CC">
        <w:rPr>
          <w:rFonts w:ascii="Arial" w:eastAsia="Times New Roman" w:hAnsi="Arial" w:cs="Arial"/>
          <w:sz w:val="22"/>
          <w:szCs w:val="22"/>
          <w:lang w:val="el-GR"/>
        </w:rPr>
        <w:t>πιλοτικών εκπαιδευτικών προγραμμάτων για νερό, αστικά απορρίμματα, θαλάσσια απορρίμματα, πλαστικά μιας χρήσης, μεσογειακή διατροφή, αειφορική κατανάλωση</w:t>
      </w:r>
      <w:r w:rsidR="007D25DA">
        <w:rPr>
          <w:rFonts w:ascii="Arial" w:eastAsia="Times New Roman" w:hAnsi="Arial" w:cs="Arial"/>
          <w:sz w:val="22"/>
          <w:szCs w:val="22"/>
          <w:lang w:val="el-GR"/>
        </w:rPr>
        <w:t>, κλιματική αλλαγή κ</w:t>
      </w:r>
      <w:r w:rsidR="008F7D42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7D25DA">
        <w:rPr>
          <w:rFonts w:ascii="Arial" w:eastAsia="Times New Roman" w:hAnsi="Arial" w:cs="Arial"/>
          <w:sz w:val="22"/>
          <w:szCs w:val="22"/>
          <w:lang w:val="el-GR"/>
        </w:rPr>
        <w:t>λπ.</w:t>
      </w:r>
    </w:p>
    <w:p w14:paraId="6EBE6226" w14:textId="655CE5A4" w:rsidR="007D25DA" w:rsidRDefault="007D25DA" w:rsidP="00F31E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lastRenderedPageBreak/>
        <w:t>την κατάρτιση και υιοθέτηση από τη Σύνοδο των Πρυτάνεων της Χάρτας Αειφορίας των Ελληνικών Πανεπιστημίων και την ανάθεση προώθησ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ή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ς της στα Ελληνικά ΑΕΙ και πολλές άλλες σημαντικές δραστηριότητες που λεπτομερώς αναφέρονται στις εκθέσεις που υπέβαλε κεντρικά το ΕΚΠΑ μέσω Πρυτανείας προς την </w:t>
      </w:r>
      <w:r>
        <w:rPr>
          <w:rFonts w:ascii="Arial" w:eastAsia="Times New Roman" w:hAnsi="Arial" w:cs="Arial"/>
          <w:sz w:val="22"/>
          <w:szCs w:val="22"/>
        </w:rPr>
        <w:t>UNESCO</w:t>
      </w:r>
      <w:r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. </w:t>
      </w:r>
    </w:p>
    <w:p w14:paraId="2CD85CF9" w14:textId="22F818C0" w:rsidR="00DF3E5B" w:rsidRPr="007D25DA" w:rsidRDefault="007D25DA" w:rsidP="00F31E68">
      <w:pPr>
        <w:spacing w:after="0" w:line="240" w:lineRule="auto"/>
        <w:ind w:left="36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7D25DA">
        <w:rPr>
          <w:rFonts w:ascii="Arial" w:eastAsia="Times New Roman" w:hAnsi="Arial" w:cs="Arial"/>
          <w:sz w:val="22"/>
          <w:szCs w:val="22"/>
          <w:lang w:val="el-GR"/>
        </w:rPr>
        <w:t>Όλα τα ανωτέρω</w:t>
      </w:r>
      <w:r w:rsidR="00A310A2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B7730C">
        <w:rPr>
          <w:rFonts w:ascii="Arial" w:eastAsia="Times New Roman" w:hAnsi="Arial" w:cs="Arial"/>
          <w:sz w:val="22"/>
          <w:szCs w:val="22"/>
          <w:lang w:val="el-GR"/>
        </w:rPr>
        <w:t>τα οποία έχουν τη δυνατότητα να παρακολουθούν εκ του σύνεγγυς οι μεταπτυχιακοί φοιτητές του ΠΜΣ ΔιΧηΝΕΤ</w:t>
      </w:r>
      <w:r w:rsidR="002B4E7F">
        <w:rPr>
          <w:rFonts w:ascii="Arial" w:eastAsia="Times New Roman" w:hAnsi="Arial" w:cs="Arial"/>
          <w:sz w:val="22"/>
          <w:szCs w:val="22"/>
          <w:lang w:val="el-GR"/>
        </w:rPr>
        <w:t>-ΕΑΑ</w:t>
      </w:r>
      <w:bookmarkStart w:id="0" w:name="_GoBack"/>
      <w:bookmarkEnd w:id="0"/>
      <w:r w:rsidR="00B7730C">
        <w:rPr>
          <w:rFonts w:ascii="Arial" w:eastAsia="Times New Roman" w:hAnsi="Arial" w:cs="Arial"/>
          <w:sz w:val="22"/>
          <w:szCs w:val="22"/>
          <w:lang w:val="el-GR"/>
        </w:rPr>
        <w:t>,</w:t>
      </w:r>
      <w:r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 έχουν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1558A4" w:rsidRPr="007D25DA">
        <w:rPr>
          <w:rFonts w:ascii="Arial" w:eastAsia="Times New Roman" w:hAnsi="Arial" w:cs="Arial"/>
          <w:sz w:val="22"/>
          <w:szCs w:val="22"/>
          <w:lang w:val="el-GR"/>
        </w:rPr>
        <w:t>οδηγήσει στην ανάληψη από την Έδρα και το Δίκτυο, της ευθύνης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 για την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ε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πιστημονική και </w:t>
      </w:r>
      <w:r w:rsidR="007F27BD">
        <w:rPr>
          <w:rFonts w:ascii="Arial" w:eastAsia="Times New Roman" w:hAnsi="Arial" w:cs="Arial"/>
          <w:sz w:val="22"/>
          <w:szCs w:val="22"/>
          <w:lang w:val="el-GR"/>
        </w:rPr>
        <w:t>γ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ραμματειακή υποστήριξη της Μεσογειακής Επιτροπής για την Εκπαίδευση για την Αειφόρο Ανάπτυξη στην οποία μετέχουν, πέραν των Μεσογειακών χωρών, οι Διεθνείς οργανισμοί </w:t>
      </w:r>
      <w:r w:rsidR="00BB0333" w:rsidRPr="007D25DA">
        <w:rPr>
          <w:rFonts w:ascii="Arial" w:eastAsia="Times New Roman" w:hAnsi="Arial" w:cs="Arial"/>
          <w:sz w:val="22"/>
          <w:szCs w:val="22"/>
        </w:rPr>
        <w:t>UNESCO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BB0333" w:rsidRPr="007D25DA">
        <w:rPr>
          <w:rFonts w:ascii="Arial" w:eastAsia="Times New Roman" w:hAnsi="Arial" w:cs="Arial"/>
          <w:sz w:val="22"/>
          <w:szCs w:val="22"/>
        </w:rPr>
        <w:t>UNECE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BB0333" w:rsidRPr="007D25DA">
        <w:rPr>
          <w:rFonts w:ascii="Arial" w:eastAsia="Times New Roman" w:hAnsi="Arial" w:cs="Arial"/>
          <w:sz w:val="22"/>
          <w:szCs w:val="22"/>
        </w:rPr>
        <w:t>UNEP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>/</w:t>
      </w:r>
      <w:r w:rsidR="00BB0333" w:rsidRPr="007D25DA">
        <w:rPr>
          <w:rFonts w:ascii="Arial" w:eastAsia="Times New Roman" w:hAnsi="Arial" w:cs="Arial"/>
          <w:sz w:val="22"/>
          <w:szCs w:val="22"/>
        </w:rPr>
        <w:t>MAP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proofErr w:type="spellStart"/>
      <w:r w:rsidR="00BB0333" w:rsidRPr="007D25DA">
        <w:rPr>
          <w:rFonts w:ascii="Arial" w:eastAsia="Times New Roman" w:hAnsi="Arial" w:cs="Arial"/>
          <w:sz w:val="22"/>
          <w:szCs w:val="22"/>
        </w:rPr>
        <w:t>UfM</w:t>
      </w:r>
      <w:proofErr w:type="spellEnd"/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, </w:t>
      </w:r>
      <w:r w:rsidR="00BB0333" w:rsidRPr="007D25DA">
        <w:rPr>
          <w:rFonts w:ascii="Arial" w:eastAsia="Times New Roman" w:hAnsi="Arial" w:cs="Arial"/>
          <w:sz w:val="22"/>
          <w:szCs w:val="22"/>
        </w:rPr>
        <w:t>LAS</w:t>
      </w:r>
      <w:r w:rsidR="00BB0333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. </w:t>
      </w:r>
      <w:r w:rsidR="001558A4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="006E5942" w:rsidRPr="007D25DA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</w:p>
    <w:p w14:paraId="296DEE74" w14:textId="77777777" w:rsidR="00ED38C0" w:rsidRPr="00ED38C0" w:rsidRDefault="00ED38C0" w:rsidP="00F31E68">
      <w:pPr>
        <w:spacing w:after="0" w:line="240" w:lineRule="auto"/>
        <w:rPr>
          <w:lang w:val="el-GR"/>
        </w:rPr>
      </w:pPr>
    </w:p>
    <w:p w14:paraId="50353A7B" w14:textId="77777777" w:rsidR="00ED38C0" w:rsidRPr="00ED38C0" w:rsidRDefault="00ED38C0" w:rsidP="00F31E68">
      <w:pPr>
        <w:spacing w:after="0" w:line="240" w:lineRule="auto"/>
        <w:rPr>
          <w:lang w:val="el-GR"/>
        </w:rPr>
      </w:pPr>
    </w:p>
    <w:sectPr w:rsidR="00ED38C0" w:rsidRPr="00ED38C0" w:rsidSect="00A51BB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6B6"/>
    <w:multiLevelType w:val="hybridMultilevel"/>
    <w:tmpl w:val="844025F6"/>
    <w:lvl w:ilvl="0" w:tplc="6DE0C6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0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2014"/>
    <w:multiLevelType w:val="hybridMultilevel"/>
    <w:tmpl w:val="EBD25D12"/>
    <w:lvl w:ilvl="0" w:tplc="2F30C4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5"/>
    <w:rsid w:val="00022608"/>
    <w:rsid w:val="000B2889"/>
    <w:rsid w:val="00123319"/>
    <w:rsid w:val="001558A4"/>
    <w:rsid w:val="001D63F2"/>
    <w:rsid w:val="001F1113"/>
    <w:rsid w:val="00230E22"/>
    <w:rsid w:val="00237BBB"/>
    <w:rsid w:val="002957AE"/>
    <w:rsid w:val="002A6644"/>
    <w:rsid w:val="002B4E7F"/>
    <w:rsid w:val="003544E5"/>
    <w:rsid w:val="00387A1F"/>
    <w:rsid w:val="003E6B39"/>
    <w:rsid w:val="0044641B"/>
    <w:rsid w:val="00463202"/>
    <w:rsid w:val="004A4988"/>
    <w:rsid w:val="00547B74"/>
    <w:rsid w:val="00556D91"/>
    <w:rsid w:val="0058119B"/>
    <w:rsid w:val="005921EF"/>
    <w:rsid w:val="00596FA6"/>
    <w:rsid w:val="006776BC"/>
    <w:rsid w:val="006E5942"/>
    <w:rsid w:val="006F0679"/>
    <w:rsid w:val="00712657"/>
    <w:rsid w:val="007319CC"/>
    <w:rsid w:val="00751CA2"/>
    <w:rsid w:val="007A74C5"/>
    <w:rsid w:val="007D25DA"/>
    <w:rsid w:val="007F27BD"/>
    <w:rsid w:val="00810DBE"/>
    <w:rsid w:val="00833426"/>
    <w:rsid w:val="00847D8E"/>
    <w:rsid w:val="008A065A"/>
    <w:rsid w:val="008F7D42"/>
    <w:rsid w:val="00902D2C"/>
    <w:rsid w:val="009043E0"/>
    <w:rsid w:val="00922CCE"/>
    <w:rsid w:val="00923AD2"/>
    <w:rsid w:val="009D7C66"/>
    <w:rsid w:val="00A164AE"/>
    <w:rsid w:val="00A310A2"/>
    <w:rsid w:val="00A51BB1"/>
    <w:rsid w:val="00B2695D"/>
    <w:rsid w:val="00B52535"/>
    <w:rsid w:val="00B7730C"/>
    <w:rsid w:val="00BB0333"/>
    <w:rsid w:val="00BD3021"/>
    <w:rsid w:val="00C37103"/>
    <w:rsid w:val="00CA23A9"/>
    <w:rsid w:val="00CA7DF8"/>
    <w:rsid w:val="00D01F0F"/>
    <w:rsid w:val="00D01F95"/>
    <w:rsid w:val="00D31A52"/>
    <w:rsid w:val="00D45110"/>
    <w:rsid w:val="00DF3E5B"/>
    <w:rsid w:val="00E54BB4"/>
    <w:rsid w:val="00E764BC"/>
    <w:rsid w:val="00EB44F8"/>
    <w:rsid w:val="00EB586B"/>
    <w:rsid w:val="00ED2C9B"/>
    <w:rsid w:val="00ED2D64"/>
    <w:rsid w:val="00ED38C0"/>
    <w:rsid w:val="00F026AE"/>
    <w:rsid w:val="00F22BAB"/>
    <w:rsid w:val="00F31E68"/>
    <w:rsid w:val="00F44B45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5B3E"/>
  <w15:chartTrackingRefBased/>
  <w15:docId w15:val="{6DB0C86A-B3D2-4EBD-861B-452B4325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3A9"/>
    <w:pPr>
      <w:keepNext/>
      <w:jc w:val="center"/>
      <w:outlineLvl w:val="0"/>
    </w:pPr>
    <w:rPr>
      <w:rFonts w:ascii="Arial" w:hAnsi="Arial" w:cs="Arial"/>
      <w:i/>
      <w:sz w:val="18"/>
      <w:szCs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A1F"/>
    <w:pPr>
      <w:jc w:val="center"/>
    </w:pPr>
    <w:rPr>
      <w:rFonts w:ascii="Arial" w:eastAsia="Times New Roman" w:hAnsi="Arial" w:cs="Arial"/>
      <w:b/>
      <w:bCs/>
      <w:iCs/>
      <w:sz w:val="28"/>
      <w:szCs w:val="28"/>
      <w:lang w:val="el-GR"/>
    </w:rPr>
  </w:style>
  <w:style w:type="character" w:customStyle="1" w:styleId="TitleChar">
    <w:name w:val="Title Char"/>
    <w:basedOn w:val="DefaultParagraphFont"/>
    <w:link w:val="Title"/>
    <w:uiPriority w:val="10"/>
    <w:rsid w:val="00387A1F"/>
    <w:rPr>
      <w:rFonts w:ascii="Arial" w:eastAsia="Times New Roman" w:hAnsi="Arial" w:cs="Arial"/>
      <w:b/>
      <w:bCs/>
      <w:iCs/>
      <w:sz w:val="28"/>
      <w:szCs w:val="2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CA23A9"/>
    <w:rPr>
      <w:rFonts w:ascii="Arial" w:hAnsi="Arial" w:cs="Arial"/>
      <w:i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EB4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3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ydriaproject.info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Scoullos</dc:creator>
  <cp:keywords/>
  <dc:description/>
  <cp:lastModifiedBy>Dia Galanopoulou</cp:lastModifiedBy>
  <cp:revision>45</cp:revision>
  <dcterms:created xsi:type="dcterms:W3CDTF">2024-02-20T06:37:00Z</dcterms:created>
  <dcterms:modified xsi:type="dcterms:W3CDTF">2024-03-23T12:47:00Z</dcterms:modified>
</cp:coreProperties>
</file>