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EC227F" w14:textId="77777777" w:rsidR="00F02D87" w:rsidRDefault="00DF2119" w:rsidP="00904E9E">
      <w:pPr>
        <w:pStyle w:val="TITLE16points"/>
        <w:spacing w:afterLines="110" w:after="264"/>
        <w:rPr>
          <w:rFonts w:asciiTheme="minorBidi" w:hAnsiTheme="minorBidi" w:cstheme="minorBidi"/>
          <w:caps w:val="0"/>
          <w:sz w:val="28"/>
          <w:szCs w:val="28"/>
          <w:lang w:val="el-GR"/>
        </w:rPr>
      </w:pPr>
      <w:r w:rsidRPr="00862D10">
        <w:rPr>
          <w:rFonts w:asciiTheme="minorBidi" w:hAnsiTheme="minorBidi" w:cstheme="minorBidi"/>
          <w:caps w:val="0"/>
          <w:sz w:val="28"/>
          <w:szCs w:val="28"/>
          <w:lang w:val="el-GR"/>
        </w:rPr>
        <w:t xml:space="preserve">ChemNoesis: </w:t>
      </w:r>
      <w:r w:rsidR="00B357C6">
        <w:rPr>
          <w:rFonts w:asciiTheme="minorBidi" w:hAnsiTheme="minorBidi" w:cstheme="minorBidi"/>
          <w:caps w:val="0"/>
          <w:sz w:val="28"/>
          <w:szCs w:val="28"/>
          <w:lang w:val="el-GR"/>
        </w:rPr>
        <w:t>Σχεδιασμός και Ανάπτυξη</w:t>
      </w:r>
      <w:r w:rsidRPr="00862D10">
        <w:rPr>
          <w:rFonts w:asciiTheme="minorBidi" w:hAnsiTheme="minorBidi" w:cstheme="minorBidi"/>
          <w:caps w:val="0"/>
          <w:sz w:val="28"/>
          <w:szCs w:val="28"/>
          <w:lang w:val="el-GR"/>
        </w:rPr>
        <w:t xml:space="preserve"> </w:t>
      </w:r>
      <w:r w:rsidR="00B357C6">
        <w:rPr>
          <w:rFonts w:asciiTheme="minorBidi" w:hAnsiTheme="minorBidi" w:cstheme="minorBidi"/>
          <w:caps w:val="0"/>
          <w:sz w:val="28"/>
          <w:szCs w:val="28"/>
          <w:lang w:val="el-GR"/>
        </w:rPr>
        <w:t>Ι</w:t>
      </w:r>
      <w:r w:rsidRPr="00862D10">
        <w:rPr>
          <w:rFonts w:asciiTheme="minorBidi" w:hAnsiTheme="minorBidi" w:cstheme="minorBidi"/>
          <w:caps w:val="0"/>
          <w:sz w:val="28"/>
          <w:szCs w:val="28"/>
          <w:lang w:val="el-GR"/>
        </w:rPr>
        <w:t>στοχώρο</w:t>
      </w:r>
      <w:r w:rsidR="00B357C6">
        <w:rPr>
          <w:rFonts w:asciiTheme="minorBidi" w:hAnsiTheme="minorBidi" w:cstheme="minorBidi"/>
          <w:caps w:val="0"/>
          <w:sz w:val="28"/>
          <w:szCs w:val="28"/>
          <w:lang w:val="el-GR"/>
        </w:rPr>
        <w:t>υ</w:t>
      </w:r>
      <w:r w:rsidRPr="00862D10">
        <w:rPr>
          <w:rFonts w:asciiTheme="minorBidi" w:hAnsiTheme="minorBidi" w:cstheme="minorBidi"/>
          <w:caps w:val="0"/>
          <w:sz w:val="28"/>
          <w:szCs w:val="28"/>
          <w:lang w:val="el-GR"/>
        </w:rPr>
        <w:t xml:space="preserve"> Χημείας </w:t>
      </w:r>
      <w:r w:rsidR="00B357C6">
        <w:rPr>
          <w:rFonts w:asciiTheme="minorBidi" w:hAnsiTheme="minorBidi" w:cstheme="minorBidi"/>
          <w:caps w:val="0"/>
          <w:sz w:val="28"/>
          <w:szCs w:val="28"/>
          <w:lang w:val="el-GR"/>
        </w:rPr>
        <w:t xml:space="preserve">για την Υποστήριξη της Επικοινωνίας της Χημείας </w:t>
      </w:r>
      <w:r w:rsidRPr="00862D10">
        <w:rPr>
          <w:rFonts w:asciiTheme="minorBidi" w:hAnsiTheme="minorBidi" w:cstheme="minorBidi"/>
          <w:caps w:val="0"/>
          <w:sz w:val="28"/>
          <w:szCs w:val="28"/>
          <w:lang w:val="el-GR"/>
        </w:rPr>
        <w:t xml:space="preserve">στα </w:t>
      </w:r>
      <w:r w:rsidR="00B357C6">
        <w:rPr>
          <w:rFonts w:asciiTheme="minorBidi" w:hAnsiTheme="minorBidi" w:cstheme="minorBidi"/>
          <w:caps w:val="0"/>
          <w:sz w:val="28"/>
          <w:szCs w:val="28"/>
          <w:lang w:val="el-GR"/>
        </w:rPr>
        <w:t>Π</w:t>
      </w:r>
      <w:r w:rsidRPr="00862D10">
        <w:rPr>
          <w:rFonts w:asciiTheme="minorBidi" w:hAnsiTheme="minorBidi" w:cstheme="minorBidi"/>
          <w:caps w:val="0"/>
          <w:sz w:val="28"/>
          <w:szCs w:val="28"/>
          <w:lang w:val="el-GR"/>
        </w:rPr>
        <w:t xml:space="preserve">λαίσια της </w:t>
      </w:r>
      <w:r w:rsidR="00B357C6" w:rsidRPr="00D5165B">
        <w:rPr>
          <w:rFonts w:asciiTheme="minorBidi" w:hAnsiTheme="minorBidi" w:cstheme="minorBidi"/>
          <w:caps w:val="0"/>
          <w:sz w:val="22"/>
          <w:szCs w:val="22"/>
          <w:lang w:val="el-GR"/>
        </w:rPr>
        <w:t>Τ</w:t>
      </w:r>
      <w:r w:rsidRPr="00D5165B">
        <w:rPr>
          <w:rFonts w:asciiTheme="minorBidi" w:hAnsiTheme="minorBidi" w:cstheme="minorBidi"/>
          <w:caps w:val="0"/>
          <w:sz w:val="22"/>
          <w:szCs w:val="22"/>
          <w:lang w:val="el-GR"/>
        </w:rPr>
        <w:t>υπικής</w:t>
      </w:r>
      <w:r w:rsidRPr="00862D10">
        <w:rPr>
          <w:rFonts w:asciiTheme="minorBidi" w:hAnsiTheme="minorBidi" w:cstheme="minorBidi"/>
          <w:caps w:val="0"/>
          <w:sz w:val="28"/>
          <w:szCs w:val="28"/>
          <w:lang w:val="el-GR"/>
        </w:rPr>
        <w:t xml:space="preserve"> και της </w:t>
      </w:r>
      <w:r w:rsidR="00255AF6">
        <w:rPr>
          <w:rFonts w:asciiTheme="minorBidi" w:hAnsiTheme="minorBidi" w:cstheme="minorBidi"/>
          <w:caps w:val="0"/>
          <w:sz w:val="28"/>
          <w:szCs w:val="28"/>
          <w:lang w:val="el-GR"/>
        </w:rPr>
        <w:t>Ά</w:t>
      </w:r>
      <w:r w:rsidRPr="00862D10">
        <w:rPr>
          <w:rFonts w:asciiTheme="minorBidi" w:hAnsiTheme="minorBidi" w:cstheme="minorBidi"/>
          <w:caps w:val="0"/>
          <w:sz w:val="28"/>
          <w:szCs w:val="28"/>
          <w:lang w:val="el-GR"/>
        </w:rPr>
        <w:t xml:space="preserve">τυπης </w:t>
      </w:r>
      <w:r w:rsidR="00B357C6">
        <w:rPr>
          <w:rFonts w:asciiTheme="minorBidi" w:hAnsiTheme="minorBidi" w:cstheme="minorBidi"/>
          <w:caps w:val="0"/>
          <w:sz w:val="28"/>
          <w:szCs w:val="28"/>
          <w:lang w:val="el-GR"/>
        </w:rPr>
        <w:t>Ε</w:t>
      </w:r>
      <w:r w:rsidRPr="00862D10">
        <w:rPr>
          <w:rFonts w:asciiTheme="minorBidi" w:hAnsiTheme="minorBidi" w:cstheme="minorBidi"/>
          <w:caps w:val="0"/>
          <w:sz w:val="28"/>
          <w:szCs w:val="28"/>
          <w:lang w:val="el-GR"/>
        </w:rPr>
        <w:t>κπαίδευσης</w:t>
      </w:r>
    </w:p>
    <w:p w14:paraId="164BAABB" w14:textId="77777777" w:rsidR="00904E9E" w:rsidRPr="00904E9E" w:rsidRDefault="00862D10" w:rsidP="00904E9E">
      <w:pPr>
        <w:pStyle w:val="TITLE16points"/>
        <w:spacing w:after="180"/>
        <w:rPr>
          <w:rFonts w:ascii="Arial" w:hAnsi="Arial" w:cs="Arial"/>
          <w:b w:val="0"/>
          <w:bCs/>
          <w:i/>
          <w:iCs/>
          <w:caps w:val="0"/>
          <w:sz w:val="22"/>
          <w:szCs w:val="22"/>
          <w:lang w:val="el-GR"/>
        </w:rPr>
      </w:pPr>
      <w:r w:rsidRPr="0026126C">
        <w:rPr>
          <w:rFonts w:ascii="Arial" w:hAnsi="Arial" w:cs="Arial"/>
          <w:caps w:val="0"/>
          <w:sz w:val="22"/>
          <w:szCs w:val="22"/>
          <w:u w:val="single"/>
          <w:lang w:val="el-GR"/>
        </w:rPr>
        <w:t>M. Π. Σιγάλας</w:t>
      </w:r>
      <w:r w:rsidRPr="0026126C">
        <w:rPr>
          <w:rFonts w:ascii="Arial" w:hAnsi="Arial" w:cs="Arial"/>
          <w:b w:val="0"/>
          <w:bCs/>
          <w:i/>
          <w:iCs/>
          <w:caps w:val="0"/>
          <w:sz w:val="22"/>
          <w:szCs w:val="22"/>
          <w:vertAlign w:val="superscript"/>
          <w:lang w:val="el-GR"/>
        </w:rPr>
        <w:t>1</w:t>
      </w:r>
      <w:r w:rsidR="00F02D87">
        <w:rPr>
          <w:rFonts w:ascii="Arial" w:hAnsi="Arial" w:cs="Arial"/>
          <w:caps w:val="0"/>
          <w:sz w:val="22"/>
          <w:szCs w:val="22"/>
          <w:lang w:val="el-GR"/>
        </w:rPr>
        <w:t xml:space="preserve">, </w:t>
      </w:r>
      <w:r w:rsidRPr="0026126C">
        <w:rPr>
          <w:rFonts w:ascii="Arial" w:hAnsi="Arial" w:cs="Arial"/>
          <w:caps w:val="0"/>
          <w:sz w:val="22"/>
          <w:szCs w:val="22"/>
          <w:lang w:val="el-GR"/>
        </w:rPr>
        <w:t>Ν. Χαριστός</w:t>
      </w:r>
      <w:r w:rsidRPr="0026126C">
        <w:rPr>
          <w:rFonts w:ascii="Arial" w:hAnsi="Arial" w:cs="Arial"/>
          <w:b w:val="0"/>
          <w:bCs/>
          <w:i/>
          <w:iCs/>
          <w:caps w:val="0"/>
          <w:sz w:val="22"/>
          <w:szCs w:val="22"/>
          <w:vertAlign w:val="superscript"/>
          <w:lang w:val="el-GR"/>
        </w:rPr>
        <w:t>1</w:t>
      </w:r>
      <w:r w:rsidRPr="0026126C">
        <w:rPr>
          <w:rFonts w:ascii="Arial" w:hAnsi="Arial" w:cs="Arial"/>
          <w:caps w:val="0"/>
          <w:sz w:val="22"/>
          <w:szCs w:val="22"/>
          <w:lang w:val="el-GR"/>
        </w:rPr>
        <w:t>, Β. Κουταλάς</w:t>
      </w:r>
      <w:r w:rsidRPr="0026126C">
        <w:rPr>
          <w:rFonts w:ascii="Arial" w:hAnsi="Arial" w:cs="Arial"/>
          <w:b w:val="0"/>
          <w:bCs/>
          <w:i/>
          <w:iCs/>
          <w:caps w:val="0"/>
          <w:sz w:val="22"/>
          <w:szCs w:val="22"/>
          <w:vertAlign w:val="superscript"/>
          <w:lang w:val="el-GR"/>
        </w:rPr>
        <w:t>1</w:t>
      </w:r>
      <w:r w:rsidRPr="0026126C">
        <w:rPr>
          <w:rFonts w:ascii="Arial" w:hAnsi="Arial" w:cs="Arial"/>
          <w:caps w:val="0"/>
          <w:sz w:val="22"/>
          <w:szCs w:val="22"/>
          <w:lang w:val="el-GR"/>
        </w:rPr>
        <w:t xml:space="preserve">, Α. Δ. </w:t>
      </w:r>
      <w:r w:rsidRPr="00904E9E">
        <w:rPr>
          <w:rFonts w:ascii="Arial" w:hAnsi="Arial" w:cs="Arial"/>
          <w:caps w:val="0"/>
          <w:sz w:val="18"/>
          <w:szCs w:val="18"/>
          <w:lang w:val="el-GR"/>
        </w:rPr>
        <w:t>Γιαννακουδάκης</w:t>
      </w:r>
      <w:r w:rsidRPr="00904E9E">
        <w:rPr>
          <w:rFonts w:ascii="Arial" w:hAnsi="Arial" w:cs="Arial"/>
          <w:b w:val="0"/>
          <w:bCs/>
          <w:i/>
          <w:iCs/>
          <w:caps w:val="0"/>
          <w:sz w:val="22"/>
          <w:szCs w:val="22"/>
          <w:vertAlign w:val="superscript"/>
          <w:lang w:val="el-GR"/>
        </w:rPr>
        <w:t>1</w:t>
      </w:r>
    </w:p>
    <w:p w14:paraId="2564381A" w14:textId="070DA731" w:rsidR="00310370" w:rsidRDefault="00862D10" w:rsidP="00904E9E">
      <w:pPr>
        <w:pStyle w:val="TITLE16points"/>
        <w:spacing w:after="22"/>
        <w:rPr>
          <w:rFonts w:ascii="Arial" w:hAnsi="Arial" w:cs="Arial"/>
          <w:b w:val="0"/>
          <w:bCs/>
          <w:i/>
          <w:iCs/>
          <w:caps w:val="0"/>
          <w:sz w:val="18"/>
          <w:szCs w:val="18"/>
          <w:lang w:val="el-GR"/>
        </w:rPr>
      </w:pPr>
      <w:r w:rsidRPr="00904E9E">
        <w:rPr>
          <w:rFonts w:ascii="Arial" w:hAnsi="Arial" w:cs="Arial"/>
          <w:b w:val="0"/>
          <w:bCs/>
          <w:i/>
          <w:iCs/>
          <w:caps w:val="0"/>
          <w:sz w:val="18"/>
          <w:szCs w:val="18"/>
          <w:lang w:val="el-GR"/>
        </w:rPr>
        <w:t>Τμήμα</w:t>
      </w:r>
      <w:r w:rsidRPr="007760E9">
        <w:rPr>
          <w:rFonts w:ascii="Arial" w:hAnsi="Arial" w:cs="Arial"/>
          <w:b w:val="0"/>
          <w:bCs/>
          <w:i/>
          <w:iCs/>
          <w:caps w:val="0"/>
          <w:sz w:val="18"/>
          <w:szCs w:val="18"/>
          <w:lang w:val="el-GR"/>
        </w:rPr>
        <w:t xml:space="preserve"> </w:t>
      </w:r>
      <w:r w:rsidRPr="00904E9E">
        <w:rPr>
          <w:rFonts w:ascii="Arial" w:hAnsi="Arial" w:cs="Arial"/>
          <w:b w:val="0"/>
          <w:bCs/>
          <w:i/>
          <w:iCs/>
          <w:caps w:val="0"/>
          <w:sz w:val="22"/>
          <w:szCs w:val="22"/>
          <w:lang w:val="el-GR"/>
        </w:rPr>
        <w:t>Χημείας</w:t>
      </w:r>
      <w:r w:rsidRPr="007760E9">
        <w:rPr>
          <w:rFonts w:ascii="Arial" w:hAnsi="Arial" w:cs="Arial"/>
          <w:b w:val="0"/>
          <w:bCs/>
          <w:i/>
          <w:iCs/>
          <w:caps w:val="0"/>
          <w:sz w:val="18"/>
          <w:szCs w:val="18"/>
          <w:lang w:val="el-GR"/>
        </w:rPr>
        <w:t>, Αριστοτέλειο Πανεπιστή</w:t>
      </w:r>
      <w:r w:rsidR="00F02D87">
        <w:rPr>
          <w:rFonts w:ascii="Arial" w:hAnsi="Arial" w:cs="Arial"/>
          <w:b w:val="0"/>
          <w:bCs/>
          <w:i/>
          <w:iCs/>
          <w:caps w:val="0"/>
          <w:sz w:val="18"/>
          <w:szCs w:val="18"/>
          <w:lang w:val="el-GR"/>
        </w:rPr>
        <w:t>μ</w:t>
      </w:r>
      <w:r w:rsidRPr="007760E9">
        <w:rPr>
          <w:rFonts w:ascii="Arial" w:hAnsi="Arial" w:cs="Arial"/>
          <w:b w:val="0"/>
          <w:bCs/>
          <w:i/>
          <w:iCs/>
          <w:caps w:val="0"/>
          <w:sz w:val="18"/>
          <w:szCs w:val="18"/>
          <w:lang w:val="el-GR"/>
        </w:rPr>
        <w:t>ιο Θεσσαλονίκης</w:t>
      </w:r>
    </w:p>
    <w:p w14:paraId="31D3C411" w14:textId="77777777" w:rsidR="00904E9E" w:rsidRPr="00904E9E" w:rsidRDefault="00904E9E" w:rsidP="00904E9E">
      <w:pPr>
        <w:pStyle w:val="TITLE16points"/>
        <w:spacing w:after="18"/>
        <w:rPr>
          <w:rFonts w:ascii="Arial" w:hAnsi="Arial" w:cs="Arial"/>
          <w:b w:val="0"/>
          <w:bCs/>
          <w:i/>
          <w:iCs/>
          <w:caps w:val="0"/>
          <w:sz w:val="22"/>
          <w:szCs w:val="22"/>
          <w:vertAlign w:val="superscript"/>
          <w:lang w:val="el-GR"/>
        </w:rPr>
      </w:pPr>
    </w:p>
    <w:p w14:paraId="1D679A86" w14:textId="5DF769F0" w:rsidR="00C839E0" w:rsidRPr="0042584F" w:rsidRDefault="00314E1A" w:rsidP="00004AAB">
      <w:pPr>
        <w:rPr>
          <w:rFonts w:ascii="Arial" w:hAnsi="Arial" w:cs="Arial"/>
          <w:sz w:val="22"/>
        </w:rPr>
      </w:pPr>
      <w:r w:rsidRPr="0042584F">
        <w:rPr>
          <w:rFonts w:ascii="Arial" w:hAnsi="Arial" w:cs="Arial"/>
          <w:sz w:val="22"/>
        </w:rPr>
        <w:t>Κατά τη διδασκαλία και επικοινωνία της</w:t>
      </w:r>
      <w:r w:rsidR="006644D0" w:rsidRPr="0042584F">
        <w:rPr>
          <w:rFonts w:ascii="Arial" w:hAnsi="Arial" w:cs="Arial"/>
          <w:sz w:val="22"/>
        </w:rPr>
        <w:t xml:space="preserve"> Χημεία</w:t>
      </w:r>
      <w:r w:rsidRPr="0042584F">
        <w:rPr>
          <w:rFonts w:ascii="Arial" w:hAnsi="Arial" w:cs="Arial"/>
          <w:sz w:val="22"/>
        </w:rPr>
        <w:t>ς</w:t>
      </w:r>
      <w:r w:rsidR="00830068">
        <w:rPr>
          <w:rFonts w:ascii="Arial" w:hAnsi="Arial" w:cs="Arial"/>
          <w:sz w:val="22"/>
        </w:rPr>
        <w:t>,</w:t>
      </w:r>
      <w:r w:rsidR="006644D0" w:rsidRPr="0042584F">
        <w:rPr>
          <w:rFonts w:ascii="Arial" w:hAnsi="Arial" w:cs="Arial"/>
          <w:sz w:val="22"/>
        </w:rPr>
        <w:t xml:space="preserve"> </w:t>
      </w:r>
      <w:r w:rsidRPr="0042584F">
        <w:rPr>
          <w:rFonts w:ascii="Arial" w:hAnsi="Arial" w:cs="Arial"/>
          <w:sz w:val="22"/>
        </w:rPr>
        <w:t>η</w:t>
      </w:r>
      <w:r w:rsidR="006644D0" w:rsidRPr="0042584F">
        <w:rPr>
          <w:rFonts w:ascii="Arial" w:hAnsi="Arial" w:cs="Arial"/>
          <w:sz w:val="22"/>
        </w:rPr>
        <w:t xml:space="preserve"> μελέτη διάφορων χημικών φαινομένων </w:t>
      </w:r>
      <w:r w:rsidR="005C768A" w:rsidRPr="0042584F">
        <w:rPr>
          <w:rFonts w:ascii="Arial" w:hAnsi="Arial" w:cs="Arial"/>
          <w:sz w:val="22"/>
        </w:rPr>
        <w:t xml:space="preserve">απαιτεί </w:t>
      </w:r>
      <w:r w:rsidR="006644D0" w:rsidRPr="0042584F">
        <w:rPr>
          <w:rFonts w:ascii="Arial" w:hAnsi="Arial" w:cs="Arial"/>
          <w:sz w:val="22"/>
        </w:rPr>
        <w:t xml:space="preserve">την οπτικοποίηση και μοντελοποίηση </w:t>
      </w:r>
      <w:r w:rsidR="00CE2CA1" w:rsidRPr="0042584F">
        <w:rPr>
          <w:rFonts w:ascii="Arial" w:hAnsi="Arial" w:cs="Arial"/>
          <w:sz w:val="22"/>
        </w:rPr>
        <w:t>οντοτήτων</w:t>
      </w:r>
      <w:r w:rsidR="005C768A" w:rsidRPr="0042584F">
        <w:rPr>
          <w:rFonts w:ascii="Arial" w:hAnsi="Arial" w:cs="Arial"/>
          <w:sz w:val="22"/>
        </w:rPr>
        <w:t>,</w:t>
      </w:r>
      <w:r w:rsidR="00CE2CA1" w:rsidRPr="0042584F">
        <w:rPr>
          <w:rFonts w:ascii="Arial" w:hAnsi="Arial" w:cs="Arial"/>
          <w:sz w:val="22"/>
        </w:rPr>
        <w:t xml:space="preserve"> εννοιών </w:t>
      </w:r>
      <w:r w:rsidR="008A418A" w:rsidRPr="0042584F">
        <w:rPr>
          <w:rFonts w:ascii="Arial" w:hAnsi="Arial" w:cs="Arial"/>
          <w:sz w:val="22"/>
        </w:rPr>
        <w:t xml:space="preserve">και διεργασιών </w:t>
      </w:r>
      <w:r w:rsidR="00CE2CA1" w:rsidRPr="0042584F">
        <w:rPr>
          <w:rFonts w:ascii="Arial" w:hAnsi="Arial" w:cs="Arial"/>
          <w:sz w:val="22"/>
        </w:rPr>
        <w:t xml:space="preserve">του μικρόκοσμου με τη χρήση </w:t>
      </w:r>
      <w:r w:rsidR="005C768A" w:rsidRPr="0042584F">
        <w:rPr>
          <w:rFonts w:ascii="Arial" w:hAnsi="Arial" w:cs="Arial"/>
          <w:sz w:val="22"/>
        </w:rPr>
        <w:t xml:space="preserve">κατάλληλων </w:t>
      </w:r>
      <w:r w:rsidR="00465383" w:rsidRPr="0042584F">
        <w:rPr>
          <w:rFonts w:ascii="Arial" w:hAnsi="Arial" w:cs="Arial"/>
          <w:sz w:val="22"/>
        </w:rPr>
        <w:t>συμβολικών αναπαραστάσεων</w:t>
      </w:r>
      <w:r w:rsidR="006644D0" w:rsidRPr="0042584F">
        <w:rPr>
          <w:rFonts w:ascii="Arial" w:hAnsi="Arial" w:cs="Arial"/>
          <w:sz w:val="22"/>
        </w:rPr>
        <w:t xml:space="preserve">. Οι </w:t>
      </w:r>
      <w:r w:rsidRPr="0042584F">
        <w:rPr>
          <w:rFonts w:ascii="Arial" w:hAnsi="Arial" w:cs="Arial"/>
          <w:sz w:val="22"/>
        </w:rPr>
        <w:t>μαθητευόμενοι</w:t>
      </w:r>
      <w:r w:rsidR="002534FC">
        <w:rPr>
          <w:rFonts w:ascii="Arial" w:hAnsi="Arial" w:cs="Arial"/>
          <w:sz w:val="22"/>
        </w:rPr>
        <w:t>,</w:t>
      </w:r>
      <w:r w:rsidR="006644D0" w:rsidRPr="0042584F">
        <w:rPr>
          <w:rFonts w:ascii="Arial" w:hAnsi="Arial" w:cs="Arial"/>
          <w:sz w:val="22"/>
        </w:rPr>
        <w:t xml:space="preserve"> </w:t>
      </w:r>
      <w:r w:rsidR="00922BC8" w:rsidRPr="0042584F">
        <w:rPr>
          <w:rFonts w:ascii="Arial" w:hAnsi="Arial" w:cs="Arial"/>
          <w:sz w:val="22"/>
        </w:rPr>
        <w:t>ωστόσο</w:t>
      </w:r>
      <w:r w:rsidR="002534FC">
        <w:rPr>
          <w:rFonts w:ascii="Arial" w:hAnsi="Arial" w:cs="Arial"/>
          <w:sz w:val="22"/>
        </w:rPr>
        <w:t>,</w:t>
      </w:r>
      <w:r w:rsidR="00922BC8" w:rsidRPr="0042584F">
        <w:rPr>
          <w:rFonts w:ascii="Arial" w:hAnsi="Arial" w:cs="Arial"/>
          <w:sz w:val="22"/>
        </w:rPr>
        <w:t xml:space="preserve"> </w:t>
      </w:r>
      <w:r w:rsidR="006644D0" w:rsidRPr="0042584F">
        <w:rPr>
          <w:rFonts w:ascii="Arial" w:hAnsi="Arial" w:cs="Arial"/>
          <w:sz w:val="22"/>
        </w:rPr>
        <w:t>εμφανίζουν δυσκολία στην κατανόηση του μικροσκοπικού και συμβολικού επιπέδου αναπαραστάσεων</w:t>
      </w:r>
      <w:r w:rsidR="00465383" w:rsidRPr="0042584F">
        <w:rPr>
          <w:rFonts w:ascii="Arial" w:hAnsi="Arial" w:cs="Arial"/>
          <w:sz w:val="22"/>
        </w:rPr>
        <w:t xml:space="preserve"> της Χημείας</w:t>
      </w:r>
      <w:r w:rsidRPr="0042584F">
        <w:rPr>
          <w:rFonts w:ascii="Arial" w:hAnsi="Arial" w:cs="Arial"/>
          <w:noProof/>
          <w:sz w:val="22"/>
        </w:rPr>
        <w:t xml:space="preserve"> (Gilbert &amp; Treagust, 2009</w:t>
      </w:r>
      <w:r w:rsidR="007760E9">
        <w:rPr>
          <w:rFonts w:ascii="Arial" w:hAnsi="Arial" w:cs="Arial"/>
          <w:noProof/>
          <w:sz w:val="22"/>
        </w:rPr>
        <w:t>,</w:t>
      </w:r>
      <w:r w:rsidRPr="0042584F">
        <w:rPr>
          <w:rFonts w:ascii="Arial" w:hAnsi="Arial" w:cs="Arial"/>
          <w:noProof/>
          <w:sz w:val="22"/>
        </w:rPr>
        <w:t xml:space="preserve"> Kozma &amp; Russell, 2005</w:t>
      </w:r>
      <w:r w:rsidR="008E31D7" w:rsidRPr="0042584F">
        <w:rPr>
          <w:rFonts w:ascii="Arial" w:hAnsi="Arial" w:cs="Arial"/>
          <w:noProof/>
          <w:sz w:val="22"/>
        </w:rPr>
        <w:t>, Koutalas</w:t>
      </w:r>
      <w:r w:rsidR="008A1858" w:rsidRPr="0042584F">
        <w:rPr>
          <w:rFonts w:ascii="Arial" w:hAnsi="Arial" w:cs="Arial"/>
          <w:noProof/>
          <w:sz w:val="22"/>
        </w:rPr>
        <w:t xml:space="preserve"> </w:t>
      </w:r>
      <w:r w:rsidR="008A1858" w:rsidRPr="007760E9">
        <w:rPr>
          <w:rFonts w:ascii="Arial" w:hAnsi="Arial" w:cs="Arial"/>
          <w:i/>
          <w:iCs/>
          <w:noProof/>
          <w:sz w:val="22"/>
        </w:rPr>
        <w:t>et</w:t>
      </w:r>
      <w:r w:rsidR="007760E9">
        <w:rPr>
          <w:rFonts w:ascii="Arial" w:hAnsi="Arial" w:cs="Arial"/>
          <w:noProof/>
          <w:sz w:val="22"/>
        </w:rPr>
        <w:t xml:space="preserve"> </w:t>
      </w:r>
      <w:r w:rsidR="008A1858" w:rsidRPr="007760E9">
        <w:rPr>
          <w:rFonts w:ascii="Arial" w:hAnsi="Arial" w:cs="Arial"/>
          <w:i/>
          <w:iCs/>
          <w:noProof/>
          <w:sz w:val="22"/>
        </w:rPr>
        <w:t>al</w:t>
      </w:r>
      <w:r w:rsidR="008A1858" w:rsidRPr="0042584F">
        <w:rPr>
          <w:rFonts w:ascii="Arial" w:hAnsi="Arial" w:cs="Arial"/>
          <w:noProof/>
          <w:sz w:val="22"/>
        </w:rPr>
        <w:t>., 2014</w:t>
      </w:r>
      <w:r w:rsidRPr="0042584F">
        <w:rPr>
          <w:rFonts w:ascii="Arial" w:hAnsi="Arial" w:cs="Arial"/>
          <w:noProof/>
          <w:sz w:val="22"/>
        </w:rPr>
        <w:t>)</w:t>
      </w:r>
      <w:r w:rsidR="006644D0" w:rsidRPr="0042584F">
        <w:rPr>
          <w:rFonts w:ascii="Arial" w:hAnsi="Arial" w:cs="Arial"/>
          <w:noProof/>
          <w:sz w:val="22"/>
        </w:rPr>
        <w:t xml:space="preserve">. </w:t>
      </w:r>
      <w:r w:rsidR="006644D0" w:rsidRPr="0042584F">
        <w:rPr>
          <w:rFonts w:ascii="Arial" w:hAnsi="Arial" w:cs="Arial"/>
          <w:sz w:val="22"/>
        </w:rPr>
        <w:t>Ο</w:t>
      </w:r>
      <w:bookmarkStart w:id="0" w:name="_Hlk158633751"/>
      <w:r w:rsidR="006644D0" w:rsidRPr="0042584F">
        <w:rPr>
          <w:rFonts w:ascii="Arial" w:hAnsi="Arial" w:cs="Arial"/>
          <w:sz w:val="22"/>
        </w:rPr>
        <w:t xml:space="preserve"> </w:t>
      </w:r>
      <w:r w:rsidR="00922BC8" w:rsidRPr="0042584F">
        <w:rPr>
          <w:rFonts w:ascii="Arial" w:hAnsi="Arial" w:cs="Arial"/>
          <w:sz w:val="22"/>
        </w:rPr>
        <w:t xml:space="preserve">ιστοχώρος </w:t>
      </w:r>
      <w:r w:rsidR="0066084A" w:rsidRPr="0042584F">
        <w:rPr>
          <w:rFonts w:ascii="Arial" w:hAnsi="Arial" w:cs="Arial"/>
          <w:sz w:val="22"/>
          <w:lang w:val="en-GB"/>
        </w:rPr>
        <w:t>ChemNoesis</w:t>
      </w:r>
      <w:r w:rsidR="00D26C2A" w:rsidRPr="0042584F">
        <w:rPr>
          <w:rFonts w:ascii="Arial" w:hAnsi="Arial" w:cs="Arial"/>
          <w:sz w:val="22"/>
        </w:rPr>
        <w:t xml:space="preserve"> </w:t>
      </w:r>
      <w:r w:rsidR="00A74410" w:rsidRPr="0042584F">
        <w:rPr>
          <w:rFonts w:ascii="Arial" w:hAnsi="Arial" w:cs="Arial"/>
          <w:noProof/>
          <w:sz w:val="22"/>
        </w:rPr>
        <w:t>(</w:t>
      </w:r>
      <w:r w:rsidR="008A1858" w:rsidRPr="0042584F">
        <w:rPr>
          <w:rFonts w:ascii="Arial" w:hAnsi="Arial" w:cs="Arial"/>
          <w:noProof/>
          <w:sz w:val="22"/>
        </w:rPr>
        <w:t>Σ</w:t>
      </w:r>
      <w:r w:rsidR="000E0A5C">
        <w:rPr>
          <w:rFonts w:ascii="Arial" w:hAnsi="Arial" w:cs="Arial"/>
          <w:noProof/>
          <w:sz w:val="22"/>
        </w:rPr>
        <w:t>ιγάλα</w:t>
      </w:r>
      <w:r w:rsidR="008A1858" w:rsidRPr="0042584F">
        <w:rPr>
          <w:rFonts w:ascii="Arial" w:hAnsi="Arial" w:cs="Arial"/>
          <w:noProof/>
          <w:sz w:val="22"/>
        </w:rPr>
        <w:t>ς</w:t>
      </w:r>
      <w:r w:rsidR="00A74410" w:rsidRPr="0042584F">
        <w:rPr>
          <w:rFonts w:ascii="Arial" w:hAnsi="Arial" w:cs="Arial"/>
          <w:noProof/>
          <w:sz w:val="22"/>
        </w:rPr>
        <w:t xml:space="preserve">, </w:t>
      </w:r>
      <w:r w:rsidR="00A74410" w:rsidRPr="007760E9">
        <w:rPr>
          <w:rFonts w:ascii="Arial" w:hAnsi="Arial" w:cs="Arial"/>
          <w:i/>
          <w:iCs/>
          <w:noProof/>
          <w:sz w:val="22"/>
          <w:lang w:val="en-GB"/>
        </w:rPr>
        <w:t>et</w:t>
      </w:r>
      <w:r w:rsidR="00A74410" w:rsidRPr="007760E9">
        <w:rPr>
          <w:rFonts w:ascii="Arial" w:hAnsi="Arial" w:cs="Arial"/>
          <w:i/>
          <w:iCs/>
          <w:noProof/>
          <w:sz w:val="22"/>
        </w:rPr>
        <w:t xml:space="preserve"> </w:t>
      </w:r>
      <w:r w:rsidR="00A74410" w:rsidRPr="007760E9">
        <w:rPr>
          <w:rFonts w:ascii="Arial" w:hAnsi="Arial" w:cs="Arial"/>
          <w:i/>
          <w:iCs/>
          <w:noProof/>
          <w:sz w:val="22"/>
          <w:lang w:val="en-GB"/>
        </w:rPr>
        <w:t>al</w:t>
      </w:r>
      <w:r w:rsidR="00A74410" w:rsidRPr="007760E9">
        <w:rPr>
          <w:rFonts w:ascii="Arial" w:hAnsi="Arial" w:cs="Arial"/>
          <w:i/>
          <w:iCs/>
          <w:noProof/>
          <w:sz w:val="22"/>
        </w:rPr>
        <w:t>,</w:t>
      </w:r>
      <w:r w:rsidR="00A74410" w:rsidRPr="0042584F">
        <w:rPr>
          <w:rFonts w:ascii="Arial" w:hAnsi="Arial" w:cs="Arial"/>
          <w:noProof/>
          <w:sz w:val="22"/>
        </w:rPr>
        <w:t xml:space="preserve"> 2024)</w:t>
      </w:r>
      <w:r w:rsidR="006644D0" w:rsidRPr="0042584F">
        <w:rPr>
          <w:rFonts w:ascii="Arial" w:hAnsi="Arial" w:cs="Arial"/>
          <w:sz w:val="22"/>
        </w:rPr>
        <w:t xml:space="preserve"> δημιουργήθηκε με στόχο τη</w:t>
      </w:r>
      <w:r w:rsidR="00255AF6" w:rsidRPr="0042584F">
        <w:rPr>
          <w:rFonts w:ascii="Arial" w:hAnsi="Arial" w:cs="Arial"/>
          <w:sz w:val="22"/>
        </w:rPr>
        <w:t>ν</w:t>
      </w:r>
      <w:r w:rsidR="00922BC8" w:rsidRPr="0042584F">
        <w:rPr>
          <w:rFonts w:ascii="Arial" w:hAnsi="Arial" w:cs="Arial"/>
          <w:sz w:val="22"/>
        </w:rPr>
        <w:t xml:space="preserve"> </w:t>
      </w:r>
      <w:r w:rsidR="00C839E0" w:rsidRPr="0042584F">
        <w:rPr>
          <w:rFonts w:ascii="Arial" w:hAnsi="Arial" w:cs="Arial"/>
          <w:sz w:val="22"/>
        </w:rPr>
        <w:t xml:space="preserve">υποστήριξη της διδασκαλίας της Χημείας στην τυπική εκπαίδευση και στο επίπεδο του Γυμνασίου, αλλά και τη </w:t>
      </w:r>
      <w:r w:rsidR="00922BC8" w:rsidRPr="0042584F">
        <w:rPr>
          <w:rFonts w:ascii="Arial" w:hAnsi="Arial" w:cs="Arial"/>
          <w:sz w:val="22"/>
        </w:rPr>
        <w:t xml:space="preserve">διάδοση της </w:t>
      </w:r>
      <w:r w:rsidR="00BB15A7">
        <w:rPr>
          <w:rFonts w:ascii="Arial" w:hAnsi="Arial" w:cs="Arial"/>
          <w:sz w:val="22"/>
        </w:rPr>
        <w:t>Χ</w:t>
      </w:r>
      <w:r w:rsidR="00922BC8" w:rsidRPr="0042584F">
        <w:rPr>
          <w:rFonts w:ascii="Arial" w:hAnsi="Arial" w:cs="Arial"/>
          <w:sz w:val="22"/>
        </w:rPr>
        <w:t>ημείας στο ευρύ κοινό</w:t>
      </w:r>
      <w:r w:rsidRPr="0042584F">
        <w:rPr>
          <w:rFonts w:ascii="Arial" w:hAnsi="Arial" w:cs="Arial"/>
          <w:sz w:val="22"/>
        </w:rPr>
        <w:t xml:space="preserve"> στα πλαίσια της μη τυπικής εκπαίδευσης</w:t>
      </w:r>
      <w:r w:rsidR="00922BC8" w:rsidRPr="0042584F">
        <w:rPr>
          <w:rFonts w:ascii="Arial" w:hAnsi="Arial" w:cs="Arial"/>
          <w:sz w:val="22"/>
        </w:rPr>
        <w:t>, επιχειρώντας</w:t>
      </w:r>
      <w:r w:rsidR="006644D0" w:rsidRPr="0042584F">
        <w:rPr>
          <w:rFonts w:ascii="Arial" w:hAnsi="Arial" w:cs="Arial"/>
          <w:sz w:val="22"/>
        </w:rPr>
        <w:t xml:space="preserve"> </w:t>
      </w:r>
      <w:r w:rsidR="00004AAB" w:rsidRPr="0042584F">
        <w:rPr>
          <w:rFonts w:ascii="Arial" w:hAnsi="Arial" w:cs="Arial"/>
          <w:sz w:val="22"/>
        </w:rPr>
        <w:t xml:space="preserve">τη </w:t>
      </w:r>
      <w:r w:rsidR="006644D0" w:rsidRPr="0042584F">
        <w:rPr>
          <w:rFonts w:ascii="Arial" w:hAnsi="Arial" w:cs="Arial"/>
          <w:sz w:val="22"/>
        </w:rPr>
        <w:t xml:space="preserve">σύνδεση </w:t>
      </w:r>
      <w:r w:rsidRPr="0042584F">
        <w:rPr>
          <w:rFonts w:ascii="Arial" w:hAnsi="Arial" w:cs="Arial"/>
          <w:sz w:val="22"/>
        </w:rPr>
        <w:t>μ</w:t>
      </w:r>
      <w:r w:rsidR="006644D0" w:rsidRPr="0042584F">
        <w:rPr>
          <w:rFonts w:ascii="Arial" w:hAnsi="Arial" w:cs="Arial"/>
          <w:sz w:val="22"/>
        </w:rPr>
        <w:t>ακροσκοπικού</w:t>
      </w:r>
      <w:r w:rsidRPr="0042584F">
        <w:rPr>
          <w:rFonts w:ascii="Arial" w:hAnsi="Arial" w:cs="Arial"/>
          <w:sz w:val="22"/>
        </w:rPr>
        <w:t>, μ</w:t>
      </w:r>
      <w:r w:rsidR="006644D0" w:rsidRPr="0042584F">
        <w:rPr>
          <w:rFonts w:ascii="Arial" w:hAnsi="Arial" w:cs="Arial"/>
          <w:sz w:val="22"/>
        </w:rPr>
        <w:t xml:space="preserve">ικροσκοπικού και </w:t>
      </w:r>
      <w:r w:rsidR="00255AF6" w:rsidRPr="0042584F">
        <w:rPr>
          <w:rFonts w:ascii="Arial" w:hAnsi="Arial" w:cs="Arial"/>
          <w:sz w:val="22"/>
        </w:rPr>
        <w:t>σ</w:t>
      </w:r>
      <w:r w:rsidR="006644D0" w:rsidRPr="0042584F">
        <w:rPr>
          <w:rFonts w:ascii="Arial" w:hAnsi="Arial" w:cs="Arial"/>
          <w:sz w:val="22"/>
        </w:rPr>
        <w:t xml:space="preserve">υμβολικού επιπέδου </w:t>
      </w:r>
      <w:r w:rsidR="00922BC8" w:rsidRPr="0042584F">
        <w:rPr>
          <w:rFonts w:ascii="Arial" w:hAnsi="Arial" w:cs="Arial"/>
          <w:sz w:val="22"/>
        </w:rPr>
        <w:t>με</w:t>
      </w:r>
      <w:r w:rsidR="006644D0" w:rsidRPr="0042584F">
        <w:rPr>
          <w:rFonts w:ascii="Arial" w:hAnsi="Arial" w:cs="Arial"/>
          <w:sz w:val="22"/>
        </w:rPr>
        <w:t xml:space="preserve"> την παροχή πολλαπλών αναπαραστάσεων και περιγραφών, την ανάδειξη της συσχέτισης μεταξύ </w:t>
      </w:r>
      <w:r w:rsidR="00D43EE2" w:rsidRPr="0042584F">
        <w:rPr>
          <w:rFonts w:ascii="Arial" w:hAnsi="Arial" w:cs="Arial"/>
          <w:sz w:val="22"/>
        </w:rPr>
        <w:t>διαφορετικών</w:t>
      </w:r>
      <w:r w:rsidR="006644D0" w:rsidRPr="0042584F">
        <w:rPr>
          <w:rFonts w:ascii="Arial" w:hAnsi="Arial" w:cs="Arial"/>
          <w:sz w:val="22"/>
        </w:rPr>
        <w:t xml:space="preserve"> αναπαραστάσεων,</w:t>
      </w:r>
      <w:r w:rsidR="00465383" w:rsidRPr="0042584F">
        <w:rPr>
          <w:rFonts w:ascii="Arial" w:hAnsi="Arial" w:cs="Arial"/>
          <w:sz w:val="22"/>
        </w:rPr>
        <w:t xml:space="preserve"> τη σύνδεση των χημικών εννοιών με εμπειρίες και φαινόμενα της καθημερινής ζωής,</w:t>
      </w:r>
      <w:r w:rsidR="006644D0" w:rsidRPr="0042584F">
        <w:rPr>
          <w:rFonts w:ascii="Arial" w:hAnsi="Arial" w:cs="Arial"/>
          <w:sz w:val="22"/>
        </w:rPr>
        <w:t xml:space="preserve"> την παρουσίαση της δυναμικής και αλληλεπιδραστικής φύσης του χημικού μικρόκοσμου, την υποστήριξη της οπτικοποίησης τρισδιάστατων δομών και την ελεύθερη και διερευνητική διάδραση με αναπαραστάσεις και μοντέλα του μικρόκοσμου</w:t>
      </w:r>
      <w:bookmarkEnd w:id="0"/>
      <w:r w:rsidR="006644D0" w:rsidRPr="0042584F">
        <w:rPr>
          <w:rFonts w:ascii="Arial" w:hAnsi="Arial" w:cs="Arial"/>
          <w:sz w:val="22"/>
        </w:rPr>
        <w:t xml:space="preserve">. </w:t>
      </w:r>
    </w:p>
    <w:p w14:paraId="7620511E" w14:textId="243B5664" w:rsidR="009F0AD8" w:rsidRPr="0042584F" w:rsidRDefault="009F0AD8" w:rsidP="009F0AD8">
      <w:pPr>
        <w:rPr>
          <w:rFonts w:ascii="Arial" w:hAnsi="Arial" w:cs="Arial"/>
          <w:sz w:val="22"/>
        </w:rPr>
      </w:pPr>
      <w:r w:rsidRPr="0042584F">
        <w:rPr>
          <w:rFonts w:ascii="Arial" w:hAnsi="Arial" w:cs="Arial"/>
          <w:sz w:val="22"/>
        </w:rPr>
        <w:t xml:space="preserve">Ο ιστοχώρος </w:t>
      </w:r>
      <w:r w:rsidRPr="0042584F">
        <w:rPr>
          <w:rFonts w:ascii="Arial" w:hAnsi="Arial" w:cs="Arial"/>
          <w:sz w:val="22"/>
          <w:lang w:val="en-US"/>
        </w:rPr>
        <w:t>ChemNoesis</w:t>
      </w:r>
      <w:r w:rsidRPr="0042584F">
        <w:rPr>
          <w:rFonts w:ascii="Arial" w:hAnsi="Arial" w:cs="Arial"/>
          <w:sz w:val="22"/>
        </w:rPr>
        <w:t xml:space="preserve"> αναπτύχθηκε </w:t>
      </w:r>
      <w:r w:rsidR="00B357C6" w:rsidRPr="0042584F">
        <w:rPr>
          <w:rFonts w:ascii="Arial" w:hAnsi="Arial" w:cs="Arial"/>
          <w:sz w:val="22"/>
        </w:rPr>
        <w:t xml:space="preserve">από ομάδα μελών </w:t>
      </w:r>
      <w:r w:rsidR="00AB6471" w:rsidRPr="0042584F">
        <w:rPr>
          <w:rFonts w:ascii="Arial" w:hAnsi="Arial" w:cs="Arial"/>
          <w:sz w:val="22"/>
        </w:rPr>
        <w:t>του Τμήματος Χημείας του Α.Π.Θ.</w:t>
      </w:r>
      <w:r w:rsidR="00B357C6" w:rsidRPr="0042584F">
        <w:rPr>
          <w:rFonts w:ascii="Arial" w:hAnsi="Arial" w:cs="Arial"/>
          <w:sz w:val="22"/>
        </w:rPr>
        <w:t xml:space="preserve"> </w:t>
      </w:r>
      <w:r w:rsidRPr="0042584F">
        <w:rPr>
          <w:rFonts w:ascii="Arial" w:hAnsi="Arial" w:cs="Arial"/>
          <w:sz w:val="22"/>
        </w:rPr>
        <w:t>κατά την υλοποίηση</w:t>
      </w:r>
      <w:r w:rsidR="007760E9">
        <w:rPr>
          <w:rFonts w:ascii="Arial" w:hAnsi="Arial" w:cs="Arial"/>
          <w:sz w:val="22"/>
        </w:rPr>
        <w:t>,</w:t>
      </w:r>
      <w:r w:rsidRPr="0042584F">
        <w:rPr>
          <w:rFonts w:ascii="Arial" w:hAnsi="Arial" w:cs="Arial"/>
          <w:sz w:val="22"/>
        </w:rPr>
        <w:t xml:space="preserve"> στο Κέντρο Διάδοσης Επιστημών και Μουσείο Τεχνολογίας ΝΟΗΣΙΣ</w:t>
      </w:r>
      <w:r w:rsidR="007760E9">
        <w:rPr>
          <w:rFonts w:ascii="Arial" w:hAnsi="Arial" w:cs="Arial"/>
          <w:sz w:val="22"/>
        </w:rPr>
        <w:t>,</w:t>
      </w:r>
      <w:r w:rsidRPr="0042584F">
        <w:rPr>
          <w:rFonts w:ascii="Arial" w:hAnsi="Arial" w:cs="Arial"/>
          <w:sz w:val="22"/>
        </w:rPr>
        <w:t xml:space="preserve"> του χρηματοδοτούμενου από την Γενική Γραμματεία Έρευνας και Καινοτομίας (ΓΓΕΚ) ερευνητικού προγράμματος «Μελέτη της ανάπτυξης όψεων του επιστημονικού εγγραμματισμού μαθητευομένων σε συνθήκες τυπικής και άτυπης εκπαίδευσης»</w:t>
      </w:r>
      <w:r w:rsidR="00E5068A">
        <w:rPr>
          <w:rFonts w:ascii="Arial" w:hAnsi="Arial" w:cs="Arial"/>
          <w:sz w:val="22"/>
        </w:rPr>
        <w:t>.</w:t>
      </w:r>
      <w:r w:rsidRPr="0042584F">
        <w:rPr>
          <w:rFonts w:ascii="Arial" w:hAnsi="Arial" w:cs="Arial"/>
          <w:sz w:val="22"/>
        </w:rPr>
        <w:t xml:space="preserve"> Το εκπαιδευτικό πλαίσιο του </w:t>
      </w:r>
      <w:r w:rsidRPr="0042584F">
        <w:rPr>
          <w:rFonts w:ascii="Arial" w:hAnsi="Arial" w:cs="Arial"/>
          <w:sz w:val="22"/>
          <w:lang w:val="en-US"/>
        </w:rPr>
        <w:t>ChemNoesis</w:t>
      </w:r>
      <w:r w:rsidRPr="0042584F">
        <w:rPr>
          <w:rFonts w:ascii="Arial" w:hAnsi="Arial" w:cs="Arial"/>
          <w:sz w:val="22"/>
        </w:rPr>
        <w:t xml:space="preserve"> είναι η τυπική εκπαίδευση που αφορά</w:t>
      </w:r>
      <w:r w:rsidR="002534FC">
        <w:rPr>
          <w:rFonts w:ascii="Arial" w:hAnsi="Arial" w:cs="Arial"/>
          <w:sz w:val="22"/>
        </w:rPr>
        <w:t>,</w:t>
      </w:r>
      <w:r w:rsidRPr="0042584F">
        <w:rPr>
          <w:rFonts w:ascii="Arial" w:hAnsi="Arial" w:cs="Arial"/>
          <w:sz w:val="22"/>
        </w:rPr>
        <w:t xml:space="preserve"> κατά κύριο λόγο</w:t>
      </w:r>
      <w:r w:rsidR="002534FC">
        <w:rPr>
          <w:rFonts w:ascii="Arial" w:hAnsi="Arial" w:cs="Arial"/>
          <w:sz w:val="22"/>
        </w:rPr>
        <w:t>, σε</w:t>
      </w:r>
      <w:r w:rsidRPr="0042584F">
        <w:rPr>
          <w:rFonts w:ascii="Arial" w:hAnsi="Arial" w:cs="Arial"/>
          <w:sz w:val="22"/>
        </w:rPr>
        <w:t xml:space="preserve"> μαθητές/τριες Γυμνασίου και η άτυπη εκπαίδευση που αφορά </w:t>
      </w:r>
      <w:r w:rsidR="00BB15A7">
        <w:rPr>
          <w:rFonts w:ascii="Arial" w:hAnsi="Arial" w:cs="Arial"/>
          <w:sz w:val="22"/>
        </w:rPr>
        <w:t>σ</w:t>
      </w:r>
      <w:r w:rsidRPr="0042584F">
        <w:rPr>
          <w:rFonts w:ascii="Arial" w:hAnsi="Arial" w:cs="Arial"/>
          <w:sz w:val="22"/>
        </w:rPr>
        <w:t>το ευρύ κοινό και ομίλους δημιουργικότητας στο Κέντρο Διάδοσης Επιστημών και Μουσείο Τεχνολογίας ΝΟΗΣΙΣ.</w:t>
      </w:r>
    </w:p>
    <w:p w14:paraId="5DD25731" w14:textId="48088240" w:rsidR="006644D0" w:rsidRPr="0042584F" w:rsidRDefault="00D26C2A" w:rsidP="00004AAB">
      <w:pPr>
        <w:rPr>
          <w:rFonts w:ascii="Arial" w:hAnsi="Arial" w:cs="Arial"/>
          <w:sz w:val="22"/>
        </w:rPr>
      </w:pPr>
      <w:r w:rsidRPr="0042584F">
        <w:rPr>
          <w:rFonts w:ascii="Arial" w:hAnsi="Arial" w:cs="Arial"/>
          <w:sz w:val="22"/>
        </w:rPr>
        <w:t xml:space="preserve">Ο ιστοχώρος </w:t>
      </w:r>
      <w:r w:rsidR="00314E1A" w:rsidRPr="0042584F">
        <w:rPr>
          <w:rFonts w:ascii="Arial" w:hAnsi="Arial" w:cs="Arial"/>
          <w:sz w:val="22"/>
          <w:lang w:val="en-US"/>
        </w:rPr>
        <w:t>ChemNoesis</w:t>
      </w:r>
      <w:r w:rsidRPr="0042584F">
        <w:rPr>
          <w:rFonts w:ascii="Arial" w:hAnsi="Arial" w:cs="Arial"/>
          <w:sz w:val="22"/>
        </w:rPr>
        <w:t xml:space="preserve"> αποτελείται από 500 ιστοσελίδες με πολυαναπαραστασιακό και πολυμεσικό υλικό που περιλαμβάνουν κείμενα, φωτογραφίες</w:t>
      </w:r>
      <w:r w:rsidR="008A418A" w:rsidRPr="0042584F">
        <w:rPr>
          <w:rFonts w:ascii="Arial" w:hAnsi="Arial" w:cs="Arial"/>
          <w:sz w:val="22"/>
        </w:rPr>
        <w:t xml:space="preserve"> του μακρόκοσμου, εικονογραφήσεις του μικρόκοσμου</w:t>
      </w:r>
      <w:r w:rsidRPr="0042584F">
        <w:rPr>
          <w:rFonts w:ascii="Arial" w:hAnsi="Arial" w:cs="Arial"/>
          <w:sz w:val="22"/>
        </w:rPr>
        <w:t xml:space="preserve">, τρισδιάστατα διαδραστικά μοριακά μοντέλα, </w:t>
      </w:r>
      <w:r w:rsidR="008A418A" w:rsidRPr="0042584F">
        <w:rPr>
          <w:rFonts w:ascii="Arial" w:hAnsi="Arial" w:cs="Arial"/>
          <w:sz w:val="22"/>
        </w:rPr>
        <w:t>δυναμικά γραφήματα</w:t>
      </w:r>
      <w:r w:rsidRPr="0042584F">
        <w:rPr>
          <w:rFonts w:ascii="Arial" w:hAnsi="Arial" w:cs="Arial"/>
          <w:sz w:val="22"/>
        </w:rPr>
        <w:t>,</w:t>
      </w:r>
      <w:r w:rsidR="008A418A" w:rsidRPr="0042584F">
        <w:rPr>
          <w:rFonts w:ascii="Arial" w:hAnsi="Arial" w:cs="Arial"/>
          <w:sz w:val="22"/>
        </w:rPr>
        <w:t xml:space="preserve"> πληροφοριακά γραφήματα,</w:t>
      </w:r>
      <w:r w:rsidR="00BE7785" w:rsidRPr="0042584F">
        <w:rPr>
          <w:rFonts w:ascii="Arial" w:hAnsi="Arial" w:cs="Arial"/>
          <w:sz w:val="22"/>
        </w:rPr>
        <w:t xml:space="preserve"> διαδραστικά δέντρα ταξινόμησης</w:t>
      </w:r>
      <w:r w:rsidR="003C7EAC" w:rsidRPr="0042584F">
        <w:rPr>
          <w:rFonts w:ascii="Arial" w:hAnsi="Arial" w:cs="Arial"/>
          <w:sz w:val="22"/>
        </w:rPr>
        <w:t>,</w:t>
      </w:r>
      <w:r w:rsidRPr="0042584F">
        <w:rPr>
          <w:rFonts w:ascii="Arial" w:hAnsi="Arial" w:cs="Arial"/>
          <w:sz w:val="22"/>
        </w:rPr>
        <w:t xml:space="preserve"> εικονικά εργαστήρια</w:t>
      </w:r>
      <w:r w:rsidR="008A418A" w:rsidRPr="0042584F">
        <w:rPr>
          <w:rFonts w:ascii="Arial" w:hAnsi="Arial" w:cs="Arial"/>
          <w:sz w:val="22"/>
        </w:rPr>
        <w:t xml:space="preserve">, </w:t>
      </w:r>
      <w:r w:rsidRPr="0042584F">
        <w:rPr>
          <w:rFonts w:ascii="Arial" w:hAnsi="Arial" w:cs="Arial"/>
          <w:sz w:val="22"/>
        </w:rPr>
        <w:t>βίντεο</w:t>
      </w:r>
      <w:r w:rsidR="008A418A" w:rsidRPr="0042584F">
        <w:rPr>
          <w:rFonts w:ascii="Arial" w:hAnsi="Arial" w:cs="Arial"/>
          <w:sz w:val="22"/>
        </w:rPr>
        <w:t xml:space="preserve"> πειραμάτων και σχεδιοκινήσεις</w:t>
      </w:r>
      <w:r w:rsidR="00A7625F" w:rsidRPr="0042584F">
        <w:rPr>
          <w:rFonts w:ascii="Arial" w:hAnsi="Arial" w:cs="Arial"/>
          <w:sz w:val="22"/>
        </w:rPr>
        <w:t xml:space="preserve"> (Εικόνα 1α)</w:t>
      </w:r>
      <w:r w:rsidR="008A418A" w:rsidRPr="0042584F">
        <w:rPr>
          <w:rFonts w:ascii="Arial" w:hAnsi="Arial" w:cs="Arial"/>
          <w:sz w:val="22"/>
        </w:rPr>
        <w:t>.</w:t>
      </w:r>
      <w:r w:rsidR="003C7EAC" w:rsidRPr="0042584F">
        <w:rPr>
          <w:rFonts w:ascii="Arial" w:hAnsi="Arial" w:cs="Arial"/>
          <w:sz w:val="22"/>
        </w:rPr>
        <w:t xml:space="preserve"> Οι ιστοσελίδες είναι κατηγοριοποιημένες σε 8 είδη περιεχομένου: α) «Θέματα», όπου αναπτύσσονται βασικές γνώσεις Χημείας, β) «Το Ήξερες ότι…», όπου αναπτύσσονται θέματα γενικού κοινού ενδιαφέροντος </w:t>
      </w:r>
      <w:r w:rsidR="00981DCF" w:rsidRPr="0042584F">
        <w:rPr>
          <w:rFonts w:ascii="Arial" w:hAnsi="Arial" w:cs="Arial"/>
          <w:sz w:val="22"/>
        </w:rPr>
        <w:t xml:space="preserve">της καθημερινής ζωής </w:t>
      </w:r>
      <w:r w:rsidR="003C7EAC" w:rsidRPr="0042584F">
        <w:rPr>
          <w:rFonts w:ascii="Arial" w:hAnsi="Arial" w:cs="Arial"/>
          <w:sz w:val="22"/>
        </w:rPr>
        <w:t>που σχετίζονται με τη Χημεία, γ) «Περισσότερη Χημεία», όπου αναπτύσσονται σχετικά προχωρημένα θέματα Χημείας, δ) «Παρουσιάσεις», στις οποίες περιέχονται βίντεο με παρουσιάσεις και σχεδιοκινήσεις διαφόρων θεμάτων Χημείας</w:t>
      </w:r>
      <w:r w:rsidR="00465383" w:rsidRPr="0042584F">
        <w:rPr>
          <w:rFonts w:ascii="Arial" w:hAnsi="Arial" w:cs="Arial"/>
          <w:sz w:val="22"/>
        </w:rPr>
        <w:t xml:space="preserve">, ε) «Πειράματα», όπου περιέχονται βιντεοσκοπημένα πειράματα Χημείας, στ) «Εικονικά Εργαστήρια», όπου παρέχονται διαδραστικά εργαστήρια που μπορούν  να εκτελεστούν ελεύθερα πειράματα </w:t>
      </w:r>
      <w:r w:rsidR="00981DCF" w:rsidRPr="0042584F">
        <w:rPr>
          <w:rFonts w:ascii="Arial" w:hAnsi="Arial" w:cs="Arial"/>
          <w:sz w:val="22"/>
        </w:rPr>
        <w:t>Χ</w:t>
      </w:r>
      <w:r w:rsidR="00465383" w:rsidRPr="0042584F">
        <w:rPr>
          <w:rFonts w:ascii="Arial" w:hAnsi="Arial" w:cs="Arial"/>
          <w:sz w:val="22"/>
        </w:rPr>
        <w:t xml:space="preserve">ημείας, ζ) </w:t>
      </w:r>
      <w:r w:rsidR="005A2D80" w:rsidRPr="0042584F">
        <w:rPr>
          <w:rFonts w:ascii="Arial" w:hAnsi="Arial" w:cs="Arial"/>
          <w:sz w:val="22"/>
        </w:rPr>
        <w:t xml:space="preserve">«Γνωριμία με τα Μόρια», όπου γίνεται παρουσίαση </w:t>
      </w:r>
      <w:r w:rsidR="00981DCF" w:rsidRPr="0042584F">
        <w:rPr>
          <w:rFonts w:ascii="Arial" w:hAnsi="Arial" w:cs="Arial"/>
          <w:sz w:val="22"/>
        </w:rPr>
        <w:t>συμβολικών αναπαραστάσεων</w:t>
      </w:r>
      <w:r w:rsidR="005A2D80" w:rsidRPr="0042584F">
        <w:rPr>
          <w:rFonts w:ascii="Arial" w:hAnsi="Arial" w:cs="Arial"/>
          <w:sz w:val="22"/>
        </w:rPr>
        <w:t xml:space="preserve">, μοριακών μοντέλων και πληροφοριών για ομάδες μορίων και η) «Κουίζ», όπου παρέχονται κουίζ με ερωτήσεις πολλαπλής επιλογής για τον έλεγχο των </w:t>
      </w:r>
      <w:r w:rsidR="005A2D80" w:rsidRPr="0042584F">
        <w:rPr>
          <w:rFonts w:ascii="Arial" w:hAnsi="Arial" w:cs="Arial"/>
          <w:sz w:val="22"/>
        </w:rPr>
        <w:lastRenderedPageBreak/>
        <w:t>γνώσεων στη Χημεία</w:t>
      </w:r>
      <w:r w:rsidR="00C72039" w:rsidRPr="0042584F">
        <w:rPr>
          <w:rFonts w:ascii="Arial" w:hAnsi="Arial" w:cs="Arial"/>
          <w:sz w:val="22"/>
        </w:rPr>
        <w:t xml:space="preserve"> (Εικόνα 1β)</w:t>
      </w:r>
      <w:r w:rsidR="005A2D80" w:rsidRPr="0042584F">
        <w:rPr>
          <w:rFonts w:ascii="Arial" w:hAnsi="Arial" w:cs="Arial"/>
          <w:sz w:val="22"/>
        </w:rPr>
        <w:t>.</w:t>
      </w:r>
      <w:r w:rsidR="003C7EAC" w:rsidRPr="0042584F">
        <w:rPr>
          <w:rFonts w:ascii="Arial" w:hAnsi="Arial" w:cs="Arial"/>
          <w:sz w:val="22"/>
        </w:rPr>
        <w:t xml:space="preserve"> </w:t>
      </w:r>
      <w:r w:rsidR="004B7414" w:rsidRPr="0042584F">
        <w:rPr>
          <w:rFonts w:ascii="Arial" w:hAnsi="Arial" w:cs="Arial"/>
          <w:sz w:val="22"/>
        </w:rPr>
        <w:t>Προσφέρει</w:t>
      </w:r>
      <w:r w:rsidR="002534FC">
        <w:rPr>
          <w:rFonts w:ascii="Arial" w:hAnsi="Arial" w:cs="Arial"/>
          <w:sz w:val="22"/>
        </w:rPr>
        <w:t>,</w:t>
      </w:r>
      <w:r w:rsidR="00BE7785" w:rsidRPr="0042584F">
        <w:rPr>
          <w:rFonts w:ascii="Arial" w:hAnsi="Arial" w:cs="Arial"/>
          <w:sz w:val="22"/>
        </w:rPr>
        <w:t xml:space="preserve"> </w:t>
      </w:r>
      <w:r w:rsidR="002534FC">
        <w:rPr>
          <w:rFonts w:ascii="Arial" w:hAnsi="Arial" w:cs="Arial"/>
          <w:sz w:val="22"/>
        </w:rPr>
        <w:t>επίσης,</w:t>
      </w:r>
      <w:r w:rsidR="00BE7785" w:rsidRPr="0042584F">
        <w:rPr>
          <w:rFonts w:ascii="Arial" w:hAnsi="Arial" w:cs="Arial"/>
          <w:sz w:val="22"/>
        </w:rPr>
        <w:t xml:space="preserve"> ένα ευέλικτο σύστημα πλοήγησης με </w:t>
      </w:r>
      <w:r w:rsidR="005A2D80" w:rsidRPr="0042584F">
        <w:rPr>
          <w:rFonts w:ascii="Arial" w:hAnsi="Arial" w:cs="Arial"/>
          <w:sz w:val="22"/>
        </w:rPr>
        <w:t xml:space="preserve">πολλαπλά </w:t>
      </w:r>
      <w:r w:rsidR="00BE7785" w:rsidRPr="0042584F">
        <w:rPr>
          <w:rFonts w:ascii="Arial" w:hAnsi="Arial" w:cs="Arial"/>
          <w:sz w:val="22"/>
        </w:rPr>
        <w:t xml:space="preserve">διασυνδεόμενο περιεχόμενο, επιτρέποντας την έναρξη </w:t>
      </w:r>
      <w:r w:rsidR="004B7414" w:rsidRPr="0042584F">
        <w:rPr>
          <w:rFonts w:ascii="Arial" w:hAnsi="Arial" w:cs="Arial"/>
          <w:sz w:val="22"/>
        </w:rPr>
        <w:t xml:space="preserve">της </w:t>
      </w:r>
      <w:r w:rsidR="00BE7785" w:rsidRPr="0042584F">
        <w:rPr>
          <w:rFonts w:ascii="Arial" w:hAnsi="Arial" w:cs="Arial"/>
          <w:sz w:val="22"/>
        </w:rPr>
        <w:t>διερεύνησης από προεπιλεγμένα εναύσματα, την ελεύθερη</w:t>
      </w:r>
      <w:r w:rsidR="003C7EAC" w:rsidRPr="0042584F">
        <w:rPr>
          <w:rFonts w:ascii="Arial" w:hAnsi="Arial" w:cs="Arial"/>
          <w:sz w:val="22"/>
        </w:rPr>
        <w:t xml:space="preserve"> ή γραμμική</w:t>
      </w:r>
      <w:r w:rsidR="00BE7785" w:rsidRPr="0042584F">
        <w:rPr>
          <w:rFonts w:ascii="Arial" w:hAnsi="Arial" w:cs="Arial"/>
          <w:sz w:val="22"/>
        </w:rPr>
        <w:t xml:space="preserve"> πλοήγηση σε ταξινομημένα</w:t>
      </w:r>
      <w:r w:rsidR="005A2D80" w:rsidRPr="0042584F">
        <w:rPr>
          <w:rFonts w:ascii="Arial" w:hAnsi="Arial" w:cs="Arial"/>
          <w:sz w:val="22"/>
        </w:rPr>
        <w:t xml:space="preserve"> και ιεραρχημένα</w:t>
      </w:r>
      <w:r w:rsidR="00BE7785" w:rsidRPr="0042584F">
        <w:rPr>
          <w:rFonts w:ascii="Arial" w:hAnsi="Arial" w:cs="Arial"/>
          <w:sz w:val="22"/>
        </w:rPr>
        <w:t xml:space="preserve"> θέματα</w:t>
      </w:r>
      <w:r w:rsidR="005A2D80" w:rsidRPr="0042584F">
        <w:rPr>
          <w:rFonts w:ascii="Arial" w:hAnsi="Arial" w:cs="Arial"/>
          <w:sz w:val="22"/>
        </w:rPr>
        <w:t>, καθώς</w:t>
      </w:r>
      <w:r w:rsidR="003C7EAC" w:rsidRPr="0042584F">
        <w:rPr>
          <w:rFonts w:ascii="Arial" w:hAnsi="Arial" w:cs="Arial"/>
          <w:sz w:val="22"/>
        </w:rPr>
        <w:t xml:space="preserve"> και την πλοήγηση ανά κατηγορία περιεχομένου.</w:t>
      </w:r>
    </w:p>
    <w:p w14:paraId="7044AA77" w14:textId="1E698820" w:rsidR="00C839E0" w:rsidRPr="0042584F" w:rsidRDefault="00C839E0" w:rsidP="00004AAB">
      <w:pPr>
        <w:rPr>
          <w:rFonts w:ascii="Arial" w:hAnsi="Arial" w:cs="Arial"/>
          <w:sz w:val="22"/>
        </w:rPr>
      </w:pPr>
      <w:r w:rsidRPr="0042584F">
        <w:rPr>
          <w:rFonts w:ascii="Arial" w:hAnsi="Arial" w:cs="Arial"/>
          <w:sz w:val="22"/>
        </w:rPr>
        <w:t xml:space="preserve">Συμπερασματικά, στον ιστοχώρο </w:t>
      </w:r>
      <w:r w:rsidRPr="0042584F">
        <w:rPr>
          <w:rFonts w:ascii="Arial" w:hAnsi="Arial" w:cs="Arial"/>
          <w:sz w:val="22"/>
          <w:lang w:val="en-US"/>
        </w:rPr>
        <w:t>ChemNoesis</w:t>
      </w:r>
      <w:r w:rsidRPr="0042584F">
        <w:rPr>
          <w:rFonts w:ascii="Arial" w:hAnsi="Arial" w:cs="Arial"/>
          <w:sz w:val="22"/>
        </w:rPr>
        <w:t xml:space="preserve"> ο επισκέπτης κάθε ηλικίας, ξεκινώντας από την παρουσίαση θεμάτων που αφορούν τον άνθρωπο</w:t>
      </w:r>
      <w:r w:rsidR="00E5068A">
        <w:rPr>
          <w:rFonts w:ascii="Arial" w:hAnsi="Arial" w:cs="Arial"/>
          <w:sz w:val="22"/>
        </w:rPr>
        <w:t>, το περιβάλλον, την ιστορία κ.ά</w:t>
      </w:r>
      <w:r w:rsidRPr="0042584F">
        <w:rPr>
          <w:rFonts w:ascii="Arial" w:hAnsi="Arial" w:cs="Arial"/>
          <w:sz w:val="22"/>
        </w:rPr>
        <w:t>., μπορεί να ανακαλύψει το ρόλο της Χημείας σε αυτά. Και</w:t>
      </w:r>
      <w:r w:rsidR="002534FC">
        <w:rPr>
          <w:rFonts w:ascii="Arial" w:hAnsi="Arial" w:cs="Arial"/>
          <w:sz w:val="22"/>
        </w:rPr>
        <w:t>,</w:t>
      </w:r>
      <w:r w:rsidRPr="0042584F">
        <w:rPr>
          <w:rFonts w:ascii="Arial" w:hAnsi="Arial" w:cs="Arial"/>
          <w:sz w:val="22"/>
        </w:rPr>
        <w:t xml:space="preserve"> αν το επιθυμεί, μπορεί </w:t>
      </w:r>
      <w:r w:rsidR="002534FC">
        <w:rPr>
          <w:rFonts w:ascii="Arial" w:hAnsi="Arial" w:cs="Arial"/>
          <w:sz w:val="22"/>
        </w:rPr>
        <w:t xml:space="preserve">να </w:t>
      </w:r>
      <w:r w:rsidRPr="0042584F">
        <w:rPr>
          <w:rFonts w:ascii="Arial" w:hAnsi="Arial" w:cs="Arial"/>
          <w:sz w:val="22"/>
        </w:rPr>
        <w:t>μελετήσει συστηματικά ένα σύνολο βασικών γνώσεων Χημείας</w:t>
      </w:r>
      <w:r w:rsidR="002534FC">
        <w:rPr>
          <w:rFonts w:ascii="Arial" w:hAnsi="Arial" w:cs="Arial"/>
          <w:sz w:val="22"/>
        </w:rPr>
        <w:t>,</w:t>
      </w:r>
      <w:r w:rsidRPr="0042584F">
        <w:rPr>
          <w:rFonts w:ascii="Arial" w:hAnsi="Arial" w:cs="Arial"/>
          <w:sz w:val="22"/>
        </w:rPr>
        <w:t xml:space="preserve"> απαραίτητο για κάθε πολίτη. Να ανακαλύψει τη σχέση της Χημείας με την καθημερινή μας ζωή, να παρακολουθήσει και να εκτελέσει πειράματα Χημείας και πολλά άλλα.</w:t>
      </w:r>
    </w:p>
    <w:p w14:paraId="5CB99C0B" w14:textId="0226763D" w:rsidR="005066F1" w:rsidRPr="0042584F" w:rsidRDefault="00A7625F" w:rsidP="0020621B">
      <w:pPr>
        <w:jc w:val="center"/>
        <w:rPr>
          <w:rFonts w:ascii="Arial" w:hAnsi="Arial" w:cs="Arial"/>
          <w:sz w:val="22"/>
        </w:rPr>
      </w:pPr>
      <w:r w:rsidRPr="0042584F">
        <w:rPr>
          <w:rFonts w:ascii="Arial" w:hAnsi="Arial" w:cs="Arial"/>
          <w:noProof/>
          <w:sz w:val="22"/>
          <w:lang w:eastAsia="el-GR"/>
        </w:rPr>
        <w:drawing>
          <wp:inline distT="0" distB="0" distL="0" distR="0" wp14:anchorId="1892B63D" wp14:editId="52F27CC1">
            <wp:extent cx="5759450" cy="2509520"/>
            <wp:effectExtent l="0" t="0" r="0" b="5080"/>
            <wp:docPr id="1275134545" name="Εικόνα 1" descr="Εικόνα που περιέχει κείμενο, στιγμιότυπο οθόνης, τοποθεσία web, Διαφήμιση στο διαδίκτυ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34545" name="Εικόνα 1" descr="Εικόνα που περιέχει κείμενο, στιγμιότυπο οθόνης, τοποθεσία web, Διαφήμιση στο διαδίκτυο&#10;&#10;Περιγραφή που δημιουργήθηκε αυτόματα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1468" w14:textId="64C15D4F" w:rsidR="0042584F" w:rsidRDefault="009F0AD8" w:rsidP="002A791E">
      <w:pPr>
        <w:spacing w:after="22"/>
        <w:rPr>
          <w:rFonts w:ascii="Arial" w:hAnsi="Arial" w:cs="Arial"/>
          <w:sz w:val="22"/>
          <w:lang w:eastAsia="fi-FI"/>
        </w:rPr>
      </w:pPr>
      <w:r w:rsidRPr="0042584F">
        <w:rPr>
          <w:rFonts w:ascii="Arial" w:hAnsi="Arial" w:cs="Arial"/>
          <w:b/>
          <w:bCs/>
          <w:sz w:val="22"/>
          <w:lang w:eastAsia="fi-FI"/>
        </w:rPr>
        <w:t>Εικόνα 1</w:t>
      </w:r>
      <w:r w:rsidRPr="0042584F">
        <w:rPr>
          <w:rFonts w:ascii="Arial" w:hAnsi="Arial" w:cs="Arial"/>
          <w:sz w:val="22"/>
          <w:lang w:eastAsia="fi-FI"/>
        </w:rPr>
        <w:t xml:space="preserve">. Στιγμιότυπα από τον ιστοχώρο </w:t>
      </w:r>
      <w:r w:rsidRPr="0042584F">
        <w:rPr>
          <w:rFonts w:ascii="Arial" w:hAnsi="Arial" w:cs="Arial"/>
          <w:sz w:val="22"/>
          <w:lang w:val="en-US" w:eastAsia="fi-FI"/>
        </w:rPr>
        <w:t>ChemNoesis</w:t>
      </w:r>
      <w:r w:rsidRPr="0042584F">
        <w:rPr>
          <w:rFonts w:ascii="Arial" w:hAnsi="Arial" w:cs="Arial"/>
          <w:sz w:val="22"/>
          <w:lang w:eastAsia="fi-FI"/>
        </w:rPr>
        <w:t xml:space="preserve"> α) απόσπασμα αρχικής σελίδας με τις κατηγορίες περιεχομένου, β) απόσπασμα σελίδας με πολλαπλές αναπαραστάσεις χημικής έννοιας στο μακροσκοπικό και το συμβολικό επίπεδο.</w:t>
      </w:r>
    </w:p>
    <w:p w14:paraId="69259C9A" w14:textId="77777777" w:rsidR="002A791E" w:rsidRPr="0042584F" w:rsidRDefault="002A791E" w:rsidP="002A791E">
      <w:pPr>
        <w:spacing w:after="22"/>
        <w:rPr>
          <w:rFonts w:ascii="Arial" w:hAnsi="Arial" w:cs="Arial"/>
          <w:sz w:val="22"/>
          <w:lang w:eastAsia="fi-FI"/>
        </w:rPr>
      </w:pPr>
    </w:p>
    <w:p w14:paraId="0A3C93CD" w14:textId="04A9F012" w:rsidR="00E15B0A" w:rsidRDefault="00C72039" w:rsidP="00E15B0A">
      <w:pPr>
        <w:pStyle w:val="FirstLevelSection"/>
        <w:rPr>
          <w:rFonts w:ascii="Arial" w:hAnsi="Arial" w:cs="Arial"/>
          <w:caps w:val="0"/>
          <w:sz w:val="22"/>
          <w:szCs w:val="22"/>
          <w:lang w:val="el-GR"/>
        </w:rPr>
      </w:pPr>
      <w:r w:rsidRPr="007760E9">
        <w:rPr>
          <w:rFonts w:ascii="Arial" w:hAnsi="Arial" w:cs="Arial"/>
          <w:caps w:val="0"/>
          <w:sz w:val="22"/>
          <w:szCs w:val="22"/>
          <w:lang w:val="el-GR"/>
        </w:rPr>
        <w:t>Βιβλιογραφία</w:t>
      </w:r>
    </w:p>
    <w:p w14:paraId="3D42A651" w14:textId="34D6280F" w:rsidR="007760E9" w:rsidRPr="00467B12" w:rsidRDefault="00467B12" w:rsidP="00467B12">
      <w:pPr>
        <w:pStyle w:val="Bibliography"/>
        <w:ind w:left="720" w:hanging="720"/>
        <w:rPr>
          <w:rFonts w:asciiTheme="minorBidi" w:hAnsiTheme="minorBidi"/>
          <w:noProof/>
          <w:sz w:val="20"/>
          <w:szCs w:val="20"/>
          <w:lang w:val="en-US"/>
        </w:rPr>
      </w:pPr>
      <w:bookmarkStart w:id="1" w:name="_Hlk158635554"/>
      <w:r w:rsidRPr="00467B12">
        <w:rPr>
          <w:rFonts w:asciiTheme="minorBidi" w:hAnsiTheme="minorBidi"/>
          <w:noProof/>
          <w:sz w:val="20"/>
          <w:szCs w:val="20"/>
        </w:rPr>
        <w:t>Σιγ</w:t>
      </w:r>
      <w:r w:rsidR="000E0A5C">
        <w:rPr>
          <w:rFonts w:asciiTheme="minorBidi" w:hAnsiTheme="minorBidi"/>
          <w:noProof/>
          <w:sz w:val="20"/>
          <w:szCs w:val="20"/>
        </w:rPr>
        <w:t>άλα</w:t>
      </w:r>
      <w:r w:rsidRPr="00467B12">
        <w:rPr>
          <w:rFonts w:asciiTheme="minorBidi" w:hAnsiTheme="minorBidi"/>
          <w:noProof/>
          <w:sz w:val="20"/>
          <w:szCs w:val="20"/>
        </w:rPr>
        <w:t>ς</w:t>
      </w:r>
      <w:bookmarkEnd w:id="1"/>
      <w:r w:rsidRPr="00467B12">
        <w:rPr>
          <w:rFonts w:asciiTheme="minorBidi" w:hAnsiTheme="minorBidi"/>
          <w:noProof/>
          <w:sz w:val="20"/>
          <w:szCs w:val="20"/>
        </w:rPr>
        <w:t xml:space="preserve">, </w:t>
      </w:r>
      <w:r w:rsidRPr="008E31D7">
        <w:rPr>
          <w:rFonts w:asciiTheme="minorBidi" w:hAnsiTheme="minorBidi"/>
          <w:noProof/>
          <w:sz w:val="20"/>
          <w:szCs w:val="20"/>
          <w:lang w:val="en-US"/>
        </w:rPr>
        <w:t>M</w:t>
      </w:r>
      <w:r w:rsidRPr="00467B12">
        <w:rPr>
          <w:rFonts w:asciiTheme="minorBidi" w:hAnsiTheme="minorBidi"/>
          <w:noProof/>
          <w:sz w:val="20"/>
          <w:szCs w:val="20"/>
        </w:rPr>
        <w:t>.</w:t>
      </w:r>
      <w:r w:rsidR="00067122">
        <w:rPr>
          <w:rFonts w:asciiTheme="minorBidi" w:hAnsiTheme="minorBidi"/>
          <w:noProof/>
          <w:sz w:val="20"/>
          <w:szCs w:val="20"/>
        </w:rPr>
        <w:t xml:space="preserve"> </w:t>
      </w:r>
      <w:r w:rsidRPr="00467B12">
        <w:rPr>
          <w:rFonts w:asciiTheme="minorBidi" w:hAnsiTheme="minorBidi"/>
          <w:noProof/>
          <w:sz w:val="20"/>
          <w:szCs w:val="20"/>
        </w:rPr>
        <w:t xml:space="preserve">Π., Χαριστός, </w:t>
      </w:r>
      <w:r w:rsidRPr="008E31D7">
        <w:rPr>
          <w:rFonts w:asciiTheme="minorBidi" w:hAnsiTheme="minorBidi"/>
          <w:noProof/>
          <w:sz w:val="20"/>
          <w:szCs w:val="20"/>
          <w:lang w:val="en-US"/>
        </w:rPr>
        <w:t>N</w:t>
      </w:r>
      <w:r w:rsidRPr="00467B12">
        <w:rPr>
          <w:rFonts w:asciiTheme="minorBidi" w:hAnsiTheme="minorBidi"/>
          <w:noProof/>
          <w:sz w:val="20"/>
          <w:szCs w:val="20"/>
        </w:rPr>
        <w:t>.</w:t>
      </w:r>
      <w:r w:rsidR="00067122">
        <w:rPr>
          <w:rFonts w:asciiTheme="minorBidi" w:hAnsiTheme="minorBidi"/>
          <w:noProof/>
          <w:sz w:val="20"/>
          <w:szCs w:val="20"/>
        </w:rPr>
        <w:t xml:space="preserve"> </w:t>
      </w:r>
      <w:r w:rsidRPr="00467B12">
        <w:rPr>
          <w:rFonts w:asciiTheme="minorBidi" w:hAnsiTheme="minorBidi"/>
          <w:noProof/>
          <w:sz w:val="20"/>
          <w:szCs w:val="20"/>
        </w:rPr>
        <w:t>Δ., &amp; Κουταλάς, Β.</w:t>
      </w:r>
      <w:r w:rsidR="00067122">
        <w:rPr>
          <w:rFonts w:asciiTheme="minorBidi" w:hAnsiTheme="minorBidi"/>
          <w:noProof/>
          <w:sz w:val="20"/>
          <w:szCs w:val="20"/>
        </w:rPr>
        <w:t xml:space="preserve"> </w:t>
      </w:r>
      <w:r w:rsidRPr="00467B12">
        <w:rPr>
          <w:rFonts w:asciiTheme="minorBidi" w:hAnsiTheme="minorBidi"/>
          <w:noProof/>
          <w:sz w:val="20"/>
          <w:szCs w:val="20"/>
        </w:rPr>
        <w:t>Γ. (2024).</w:t>
      </w:r>
      <w:r w:rsidRPr="00467B12">
        <w:rPr>
          <w:rFonts w:asciiTheme="minorBidi" w:hAnsiTheme="minorBidi"/>
          <w:i/>
          <w:iCs/>
          <w:noProof/>
          <w:sz w:val="20"/>
          <w:szCs w:val="20"/>
        </w:rPr>
        <w:t xml:space="preserve"> </w:t>
      </w:r>
      <w:r w:rsidRPr="008E31D7">
        <w:rPr>
          <w:rFonts w:asciiTheme="minorBidi" w:hAnsiTheme="minorBidi"/>
          <w:i/>
          <w:iCs/>
          <w:noProof/>
          <w:sz w:val="20"/>
          <w:szCs w:val="20"/>
          <w:lang w:val="en-US"/>
        </w:rPr>
        <w:t>ChemNoesis.</w:t>
      </w:r>
      <w:r w:rsidRPr="008E31D7">
        <w:rPr>
          <w:rFonts w:asciiTheme="minorBidi" w:hAnsiTheme="minorBidi"/>
          <w:noProof/>
          <w:sz w:val="20"/>
          <w:szCs w:val="20"/>
          <w:lang w:val="en-US"/>
        </w:rPr>
        <w:t xml:space="preserve"> Ανάκτηση από CHEMNOESIS: </w:t>
      </w:r>
      <w:hyperlink r:id="rId9" w:history="1">
        <w:r w:rsidRPr="008E31D7">
          <w:rPr>
            <w:rStyle w:val="Hyperlink"/>
            <w:rFonts w:asciiTheme="minorBidi" w:hAnsiTheme="minorBidi"/>
            <w:noProof/>
            <w:sz w:val="20"/>
            <w:szCs w:val="20"/>
            <w:lang w:val="en-US"/>
          </w:rPr>
          <w:t>https://chem.noesis.edu.gr/</w:t>
        </w:r>
      </w:hyperlink>
    </w:p>
    <w:p w14:paraId="6D9FCA3D" w14:textId="67D62B4E" w:rsidR="008E31D7" w:rsidRPr="00467B12" w:rsidRDefault="008E31D7" w:rsidP="008E31D7">
      <w:pPr>
        <w:pStyle w:val="Bibliography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467B12">
        <w:rPr>
          <w:rFonts w:ascii="Arial" w:hAnsi="Arial" w:cs="Arial"/>
          <w:noProof/>
          <w:sz w:val="20"/>
          <w:szCs w:val="20"/>
          <w:lang w:val="en-US"/>
        </w:rPr>
        <w:t xml:space="preserve">Gilbert, J. K., &amp; Treagust, D. (2009). </w:t>
      </w:r>
      <w:r w:rsidRPr="00467B12">
        <w:rPr>
          <w:rFonts w:ascii="Arial" w:hAnsi="Arial" w:cs="Arial"/>
          <w:i/>
          <w:iCs/>
          <w:noProof/>
          <w:sz w:val="20"/>
          <w:szCs w:val="20"/>
          <w:lang w:val="en-US"/>
        </w:rPr>
        <w:t>Macro, Submicro and Symbolic Representations and the Relationship Between Them: Key Models in Chemical Education.</w:t>
      </w:r>
      <w:r w:rsidRPr="00467B12">
        <w:rPr>
          <w:rFonts w:ascii="Arial" w:hAnsi="Arial" w:cs="Arial"/>
          <w:noProof/>
          <w:sz w:val="20"/>
          <w:szCs w:val="20"/>
          <w:lang w:val="en-US"/>
        </w:rPr>
        <w:t xml:space="preserve"> Στο J. K. Gilbert, &amp; D. Treagust, Multiple Represent</w:t>
      </w:r>
      <w:r w:rsidR="00067122">
        <w:rPr>
          <w:rFonts w:ascii="Arial" w:hAnsi="Arial" w:cs="Arial"/>
          <w:noProof/>
          <w:sz w:val="20"/>
          <w:szCs w:val="20"/>
          <w:lang w:val="en-US"/>
        </w:rPr>
        <w:t>ations in Chemical Education (pp</w:t>
      </w:r>
      <w:r w:rsidRPr="00467B12">
        <w:rPr>
          <w:rFonts w:ascii="Arial" w:hAnsi="Arial" w:cs="Arial"/>
          <w:noProof/>
          <w:sz w:val="20"/>
          <w:szCs w:val="20"/>
          <w:lang w:val="en-US"/>
        </w:rPr>
        <w:t>. 1-10). Dordrecht: Springer.</w:t>
      </w:r>
    </w:p>
    <w:p w14:paraId="261E865D" w14:textId="57655EA9" w:rsidR="008E31D7" w:rsidRPr="00467B12" w:rsidRDefault="008E31D7" w:rsidP="008E31D7">
      <w:pPr>
        <w:pStyle w:val="Bibliography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467B12">
        <w:rPr>
          <w:rFonts w:ascii="Arial" w:hAnsi="Arial" w:cs="Arial"/>
          <w:noProof/>
          <w:sz w:val="20"/>
          <w:szCs w:val="20"/>
          <w:lang w:val="en-US"/>
        </w:rPr>
        <w:t xml:space="preserve">Kozma, R., &amp; Russell, J. (2005). </w:t>
      </w:r>
      <w:r w:rsidRPr="00467B12">
        <w:rPr>
          <w:rFonts w:ascii="Arial" w:hAnsi="Arial" w:cs="Arial"/>
          <w:i/>
          <w:iCs/>
          <w:noProof/>
          <w:sz w:val="20"/>
          <w:szCs w:val="20"/>
          <w:lang w:val="en-US"/>
        </w:rPr>
        <w:t>Students Becoming Chemists: Developing Representation</w:t>
      </w:r>
      <w:r w:rsidR="00BB15A7">
        <w:rPr>
          <w:rFonts w:ascii="Arial" w:hAnsi="Arial" w:cs="Arial"/>
          <w:i/>
          <w:iCs/>
          <w:noProof/>
          <w:sz w:val="20"/>
          <w:szCs w:val="20"/>
          <w:lang w:val="en-US"/>
        </w:rPr>
        <w:t>a</w:t>
      </w:r>
      <w:r w:rsidRPr="00467B12">
        <w:rPr>
          <w:rFonts w:ascii="Arial" w:hAnsi="Arial" w:cs="Arial"/>
          <w:i/>
          <w:iCs/>
          <w:noProof/>
          <w:sz w:val="20"/>
          <w:szCs w:val="20"/>
          <w:lang w:val="en-US"/>
        </w:rPr>
        <w:t>l Competence.</w:t>
      </w:r>
      <w:r w:rsidRPr="00467B12">
        <w:rPr>
          <w:rFonts w:ascii="Arial" w:hAnsi="Arial" w:cs="Arial"/>
          <w:noProof/>
          <w:sz w:val="20"/>
          <w:szCs w:val="20"/>
          <w:lang w:val="en-US"/>
        </w:rPr>
        <w:t xml:space="preserve"> Στο J. Gilbert, Visualization in Science Education. Models and M</w:t>
      </w:r>
      <w:r w:rsidR="00067122">
        <w:rPr>
          <w:rFonts w:ascii="Arial" w:hAnsi="Arial" w:cs="Arial"/>
          <w:noProof/>
          <w:sz w:val="20"/>
          <w:szCs w:val="20"/>
          <w:lang w:val="en-US"/>
        </w:rPr>
        <w:t>odeling in Science Education (pp</w:t>
      </w:r>
      <w:r w:rsidRPr="00467B12">
        <w:rPr>
          <w:rFonts w:ascii="Arial" w:hAnsi="Arial" w:cs="Arial"/>
          <w:noProof/>
          <w:sz w:val="20"/>
          <w:szCs w:val="20"/>
          <w:lang w:val="en-US"/>
        </w:rPr>
        <w:t>. 121-145). Dordrecht: Springer.</w:t>
      </w:r>
    </w:p>
    <w:p w14:paraId="3BEFB36D" w14:textId="3FD8DB29" w:rsidR="008E31D7" w:rsidRPr="00467B12" w:rsidRDefault="008E31D7" w:rsidP="008E31D7">
      <w:pPr>
        <w:pStyle w:val="Bibliography"/>
        <w:ind w:left="720" w:hanging="720"/>
        <w:rPr>
          <w:rFonts w:ascii="Arial" w:hAnsi="Arial" w:cs="Arial"/>
          <w:noProof/>
          <w:sz w:val="20"/>
          <w:szCs w:val="20"/>
          <w:lang w:val="en-US"/>
        </w:rPr>
      </w:pPr>
      <w:r w:rsidRPr="00467B12">
        <w:rPr>
          <w:rFonts w:ascii="Arial" w:hAnsi="Arial" w:cs="Arial"/>
          <w:noProof/>
          <w:sz w:val="20"/>
          <w:szCs w:val="20"/>
          <w:lang w:val="en-US"/>
        </w:rPr>
        <w:t>Koutalas</w:t>
      </w:r>
      <w:r w:rsidR="00067122" w:rsidRPr="00067122">
        <w:rPr>
          <w:rFonts w:ascii="Arial" w:hAnsi="Arial" w:cs="Arial"/>
          <w:noProof/>
          <w:sz w:val="20"/>
          <w:szCs w:val="20"/>
          <w:lang w:val="en-US"/>
        </w:rPr>
        <w:t xml:space="preserve"> </w:t>
      </w:r>
      <w:r w:rsidR="00067122" w:rsidRPr="00467B12">
        <w:rPr>
          <w:rFonts w:ascii="Arial" w:hAnsi="Arial" w:cs="Arial"/>
          <w:noProof/>
          <w:sz w:val="20"/>
          <w:szCs w:val="20"/>
          <w:lang w:val="en-US"/>
        </w:rPr>
        <w:t>V. G.</w:t>
      </w:r>
      <w:r w:rsidRPr="00467B12">
        <w:rPr>
          <w:rFonts w:ascii="Arial" w:hAnsi="Arial" w:cs="Arial"/>
          <w:noProof/>
          <w:sz w:val="20"/>
          <w:szCs w:val="20"/>
          <w:lang w:val="en-US"/>
        </w:rPr>
        <w:t>,</w:t>
      </w:r>
      <w:r w:rsidRPr="00467B12">
        <w:rPr>
          <w:rFonts w:ascii="Arial" w:hAnsi="Arial" w:cs="Arial"/>
          <w:noProof/>
          <w:sz w:val="20"/>
          <w:szCs w:val="20"/>
          <w:lang w:val="en-US"/>
        </w:rPr>
        <w:t xml:space="preserve"> Antonoglou</w:t>
      </w:r>
      <w:r w:rsidR="00067122" w:rsidRPr="00067122">
        <w:rPr>
          <w:rFonts w:ascii="Arial" w:hAnsi="Arial" w:cs="Arial"/>
          <w:noProof/>
          <w:sz w:val="20"/>
          <w:szCs w:val="20"/>
          <w:lang w:val="en-US"/>
        </w:rPr>
        <w:t xml:space="preserve"> </w:t>
      </w:r>
      <w:r w:rsidR="00067122" w:rsidRPr="00467B12">
        <w:rPr>
          <w:rFonts w:ascii="Arial" w:hAnsi="Arial" w:cs="Arial"/>
          <w:noProof/>
          <w:sz w:val="20"/>
          <w:szCs w:val="20"/>
          <w:lang w:val="en-US"/>
        </w:rPr>
        <w:t>L. D.</w:t>
      </w:r>
      <w:r w:rsidRPr="00467B12">
        <w:rPr>
          <w:rFonts w:ascii="Arial" w:hAnsi="Arial" w:cs="Arial"/>
          <w:noProof/>
          <w:sz w:val="20"/>
          <w:szCs w:val="20"/>
          <w:lang w:val="en-US"/>
        </w:rPr>
        <w:t>,</w:t>
      </w:r>
      <w:r w:rsidRPr="00467B12">
        <w:rPr>
          <w:rFonts w:ascii="Arial" w:hAnsi="Arial" w:cs="Arial"/>
          <w:noProof/>
          <w:sz w:val="20"/>
          <w:szCs w:val="20"/>
          <w:lang w:val="en-US"/>
        </w:rPr>
        <w:t>. Charistos</w:t>
      </w:r>
      <w:r w:rsidR="00067122" w:rsidRPr="00067122">
        <w:rPr>
          <w:rFonts w:ascii="Arial" w:hAnsi="Arial" w:cs="Arial"/>
          <w:noProof/>
          <w:sz w:val="20"/>
          <w:szCs w:val="20"/>
          <w:lang w:val="en-US"/>
        </w:rPr>
        <w:t xml:space="preserve"> </w:t>
      </w:r>
      <w:r w:rsidR="00067122" w:rsidRPr="00467B12">
        <w:rPr>
          <w:rFonts w:ascii="Arial" w:hAnsi="Arial" w:cs="Arial"/>
          <w:noProof/>
          <w:sz w:val="20"/>
          <w:szCs w:val="20"/>
          <w:lang w:val="en-US"/>
        </w:rPr>
        <w:t>N. D</w:t>
      </w:r>
      <w:r w:rsidRPr="00467B12">
        <w:rPr>
          <w:rFonts w:ascii="Arial" w:hAnsi="Arial" w:cs="Arial"/>
          <w:noProof/>
          <w:sz w:val="20"/>
          <w:szCs w:val="20"/>
          <w:lang w:val="en-US"/>
        </w:rPr>
        <w:t xml:space="preserve">, </w:t>
      </w:r>
      <w:r w:rsidR="0082785D" w:rsidRPr="007E4AFA">
        <w:rPr>
          <w:rFonts w:ascii="Arial" w:hAnsi="Arial" w:cs="Arial"/>
          <w:noProof/>
          <w:sz w:val="20"/>
          <w:szCs w:val="20"/>
          <w:lang w:val="en-US"/>
        </w:rPr>
        <w:t xml:space="preserve">&amp; </w:t>
      </w:r>
      <w:r w:rsidRPr="00467B12">
        <w:rPr>
          <w:rFonts w:ascii="Arial" w:hAnsi="Arial" w:cs="Arial"/>
          <w:noProof/>
          <w:sz w:val="20"/>
          <w:szCs w:val="20"/>
          <w:lang w:val="en-US"/>
        </w:rPr>
        <w:t>Sigalas</w:t>
      </w:r>
      <w:r w:rsidR="00067122" w:rsidRPr="00067122">
        <w:rPr>
          <w:rFonts w:ascii="Arial" w:hAnsi="Arial" w:cs="Arial"/>
          <w:noProof/>
          <w:sz w:val="20"/>
          <w:szCs w:val="20"/>
          <w:lang w:val="en-US"/>
        </w:rPr>
        <w:t xml:space="preserve"> </w:t>
      </w:r>
      <w:r w:rsidR="00067122" w:rsidRPr="00467B12">
        <w:rPr>
          <w:rFonts w:ascii="Arial" w:hAnsi="Arial" w:cs="Arial"/>
          <w:noProof/>
          <w:sz w:val="20"/>
          <w:szCs w:val="20"/>
          <w:lang w:val="en-US"/>
        </w:rPr>
        <w:t>M. P.</w:t>
      </w:r>
      <w:r w:rsidRPr="00467B12">
        <w:rPr>
          <w:rFonts w:ascii="Arial" w:hAnsi="Arial" w:cs="Arial"/>
          <w:noProof/>
          <w:sz w:val="20"/>
          <w:szCs w:val="20"/>
          <w:lang w:val="en-US"/>
        </w:rPr>
        <w:t>.</w:t>
      </w:r>
      <w:r w:rsidRPr="00467B12">
        <w:rPr>
          <w:rFonts w:ascii="Arial" w:hAnsi="Arial" w:cs="Arial"/>
          <w:noProof/>
          <w:sz w:val="20"/>
          <w:szCs w:val="20"/>
          <w:lang w:val="en-US"/>
        </w:rPr>
        <w:t xml:space="preserve"> (2014)</w:t>
      </w:r>
      <w:r w:rsidR="00C72EAC" w:rsidRPr="00C72EAC">
        <w:rPr>
          <w:rFonts w:ascii="Arial" w:hAnsi="Arial" w:cs="Arial"/>
          <w:noProof/>
          <w:sz w:val="20"/>
          <w:szCs w:val="20"/>
          <w:lang w:val="en-US"/>
        </w:rPr>
        <w:t xml:space="preserve">. </w:t>
      </w:r>
      <w:r w:rsidRPr="00467B12">
        <w:rPr>
          <w:rFonts w:ascii="Arial" w:hAnsi="Arial" w:cs="Arial"/>
          <w:noProof/>
          <w:sz w:val="20"/>
          <w:szCs w:val="20"/>
          <w:lang w:val="en-US"/>
        </w:rPr>
        <w:t xml:space="preserve"> </w:t>
      </w:r>
      <w:r w:rsidRPr="00467B12">
        <w:rPr>
          <w:rFonts w:ascii="Arial" w:hAnsi="Arial" w:cs="Arial"/>
          <w:i/>
          <w:iCs/>
          <w:noProof/>
          <w:sz w:val="20"/>
          <w:szCs w:val="20"/>
          <w:lang w:val="en-US"/>
        </w:rPr>
        <w:t>Investigation of Students’ Ability to Transform and Translate 2D Molecular Diagrammatic Represantations and Its Relatıonship to Spatial Ability and Prior Chemistry Knowledge.</w:t>
      </w:r>
      <w:r w:rsidRPr="00467B12">
        <w:rPr>
          <w:rFonts w:ascii="Arial" w:hAnsi="Arial" w:cs="Arial"/>
          <w:noProof/>
          <w:sz w:val="20"/>
          <w:szCs w:val="20"/>
          <w:lang w:val="en-US"/>
        </w:rPr>
        <w:t xml:space="preserve"> Procedia - Social and Behavioral Sciences</w:t>
      </w:r>
      <w:r w:rsidR="00BB15A7">
        <w:rPr>
          <w:rFonts w:ascii="Arial" w:hAnsi="Arial" w:cs="Arial"/>
          <w:noProof/>
          <w:sz w:val="20"/>
          <w:szCs w:val="20"/>
          <w:lang w:val="en-US"/>
        </w:rPr>
        <w:t>,</w:t>
      </w:r>
      <w:r w:rsidR="00E5068A">
        <w:rPr>
          <w:rFonts w:ascii="Arial" w:hAnsi="Arial" w:cs="Arial"/>
          <w:noProof/>
          <w:sz w:val="20"/>
          <w:szCs w:val="20"/>
        </w:rPr>
        <w:t xml:space="preserve"> </w:t>
      </w:r>
      <w:r w:rsidRPr="00467B12">
        <w:rPr>
          <w:rFonts w:ascii="Arial" w:hAnsi="Arial" w:cs="Arial"/>
          <w:noProof/>
          <w:sz w:val="20"/>
          <w:szCs w:val="20"/>
          <w:lang w:val="en-US"/>
        </w:rPr>
        <w:t>Volume 152.</w:t>
      </w:r>
      <w:bookmarkStart w:id="2" w:name="_GoBack"/>
      <w:bookmarkEnd w:id="2"/>
    </w:p>
    <w:sectPr w:rsidR="008E31D7" w:rsidRPr="00467B12" w:rsidSect="004B71E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6B05E3" w14:textId="77777777" w:rsidR="0080553D" w:rsidRDefault="0080553D" w:rsidP="00FD2E3B">
      <w:pPr>
        <w:spacing w:after="0"/>
      </w:pPr>
      <w:r>
        <w:separator/>
      </w:r>
    </w:p>
  </w:endnote>
  <w:endnote w:type="continuationSeparator" w:id="0">
    <w:p w14:paraId="1C13744F" w14:textId="77777777" w:rsidR="0080553D" w:rsidRDefault="0080553D" w:rsidP="00FD2E3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DED42F" w14:textId="77777777" w:rsidR="0080553D" w:rsidRDefault="0080553D" w:rsidP="00FD2E3B">
      <w:pPr>
        <w:spacing w:after="0"/>
      </w:pPr>
      <w:r>
        <w:separator/>
      </w:r>
    </w:p>
  </w:footnote>
  <w:footnote w:type="continuationSeparator" w:id="0">
    <w:p w14:paraId="3B26E33C" w14:textId="77777777" w:rsidR="0080553D" w:rsidRDefault="0080553D" w:rsidP="00FD2E3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B2994"/>
    <w:multiLevelType w:val="hybridMultilevel"/>
    <w:tmpl w:val="8F0E7E3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9DF"/>
    <w:rsid w:val="00002C17"/>
    <w:rsid w:val="00004AAB"/>
    <w:rsid w:val="00020B3B"/>
    <w:rsid w:val="000353F7"/>
    <w:rsid w:val="00067122"/>
    <w:rsid w:val="000C01DD"/>
    <w:rsid w:val="000D02D6"/>
    <w:rsid w:val="000E0A5C"/>
    <w:rsid w:val="000E610F"/>
    <w:rsid w:val="000E730E"/>
    <w:rsid w:val="00106BBA"/>
    <w:rsid w:val="0014504E"/>
    <w:rsid w:val="00146E37"/>
    <w:rsid w:val="00147103"/>
    <w:rsid w:val="001626E1"/>
    <w:rsid w:val="0016645F"/>
    <w:rsid w:val="00186299"/>
    <w:rsid w:val="001924A9"/>
    <w:rsid w:val="001B4F09"/>
    <w:rsid w:val="001B6F84"/>
    <w:rsid w:val="001C3F5E"/>
    <w:rsid w:val="001D2B45"/>
    <w:rsid w:val="001F061F"/>
    <w:rsid w:val="0020621B"/>
    <w:rsid w:val="00247040"/>
    <w:rsid w:val="002534FC"/>
    <w:rsid w:val="00255AF6"/>
    <w:rsid w:val="0026126C"/>
    <w:rsid w:val="00273975"/>
    <w:rsid w:val="002A791E"/>
    <w:rsid w:val="002B3C58"/>
    <w:rsid w:val="002C15D0"/>
    <w:rsid w:val="0030443B"/>
    <w:rsid w:val="00310370"/>
    <w:rsid w:val="00314E1A"/>
    <w:rsid w:val="00316D84"/>
    <w:rsid w:val="00333725"/>
    <w:rsid w:val="00341FC5"/>
    <w:rsid w:val="00346925"/>
    <w:rsid w:val="003601EA"/>
    <w:rsid w:val="00371C1A"/>
    <w:rsid w:val="003774D4"/>
    <w:rsid w:val="00380AE2"/>
    <w:rsid w:val="003C7EAC"/>
    <w:rsid w:val="0042584F"/>
    <w:rsid w:val="00426AA0"/>
    <w:rsid w:val="00465383"/>
    <w:rsid w:val="00467B12"/>
    <w:rsid w:val="00467C4B"/>
    <w:rsid w:val="004947D2"/>
    <w:rsid w:val="00495215"/>
    <w:rsid w:val="004A2429"/>
    <w:rsid w:val="004B71E6"/>
    <w:rsid w:val="004B7414"/>
    <w:rsid w:val="004D697E"/>
    <w:rsid w:val="004E257F"/>
    <w:rsid w:val="004F78FF"/>
    <w:rsid w:val="005066F1"/>
    <w:rsid w:val="005305B9"/>
    <w:rsid w:val="0053064C"/>
    <w:rsid w:val="005324E5"/>
    <w:rsid w:val="00592C17"/>
    <w:rsid w:val="005A2D80"/>
    <w:rsid w:val="005C768A"/>
    <w:rsid w:val="005D0449"/>
    <w:rsid w:val="005E1932"/>
    <w:rsid w:val="005E4349"/>
    <w:rsid w:val="005E7DBC"/>
    <w:rsid w:val="00607976"/>
    <w:rsid w:val="0065481A"/>
    <w:rsid w:val="0066084A"/>
    <w:rsid w:val="006644D0"/>
    <w:rsid w:val="00666DC7"/>
    <w:rsid w:val="00677057"/>
    <w:rsid w:val="006C6D53"/>
    <w:rsid w:val="006C71C3"/>
    <w:rsid w:val="006D04DA"/>
    <w:rsid w:val="006F0279"/>
    <w:rsid w:val="00717EEF"/>
    <w:rsid w:val="00773D85"/>
    <w:rsid w:val="007760E9"/>
    <w:rsid w:val="00776DAC"/>
    <w:rsid w:val="00792BC9"/>
    <w:rsid w:val="007A442E"/>
    <w:rsid w:val="007B055D"/>
    <w:rsid w:val="007E0F12"/>
    <w:rsid w:val="007E4AFA"/>
    <w:rsid w:val="007F1A7B"/>
    <w:rsid w:val="0080553D"/>
    <w:rsid w:val="00806075"/>
    <w:rsid w:val="00822F9E"/>
    <w:rsid w:val="0082785D"/>
    <w:rsid w:val="00830068"/>
    <w:rsid w:val="008315B0"/>
    <w:rsid w:val="00835F7A"/>
    <w:rsid w:val="00857829"/>
    <w:rsid w:val="00862D10"/>
    <w:rsid w:val="00877150"/>
    <w:rsid w:val="00880120"/>
    <w:rsid w:val="00891DA0"/>
    <w:rsid w:val="008A1858"/>
    <w:rsid w:val="008A418A"/>
    <w:rsid w:val="008C14E1"/>
    <w:rsid w:val="008E31D7"/>
    <w:rsid w:val="00904E9E"/>
    <w:rsid w:val="00906214"/>
    <w:rsid w:val="00922BC8"/>
    <w:rsid w:val="00946439"/>
    <w:rsid w:val="00981DCF"/>
    <w:rsid w:val="009A0EC4"/>
    <w:rsid w:val="009E37D4"/>
    <w:rsid w:val="009F0AD8"/>
    <w:rsid w:val="00A1533D"/>
    <w:rsid w:val="00A24F81"/>
    <w:rsid w:val="00A74410"/>
    <w:rsid w:val="00A7625F"/>
    <w:rsid w:val="00A82187"/>
    <w:rsid w:val="00A95F2C"/>
    <w:rsid w:val="00AA4406"/>
    <w:rsid w:val="00AB6471"/>
    <w:rsid w:val="00AC225A"/>
    <w:rsid w:val="00AC29C7"/>
    <w:rsid w:val="00AF26FC"/>
    <w:rsid w:val="00AF3A03"/>
    <w:rsid w:val="00AF6E68"/>
    <w:rsid w:val="00B32643"/>
    <w:rsid w:val="00B329F1"/>
    <w:rsid w:val="00B357C6"/>
    <w:rsid w:val="00B54DD2"/>
    <w:rsid w:val="00B70925"/>
    <w:rsid w:val="00BB15A7"/>
    <w:rsid w:val="00BB4350"/>
    <w:rsid w:val="00BB7712"/>
    <w:rsid w:val="00BD0951"/>
    <w:rsid w:val="00BE172B"/>
    <w:rsid w:val="00BE4FFD"/>
    <w:rsid w:val="00BE7785"/>
    <w:rsid w:val="00C2429D"/>
    <w:rsid w:val="00C34301"/>
    <w:rsid w:val="00C654CF"/>
    <w:rsid w:val="00C72039"/>
    <w:rsid w:val="00C72EAC"/>
    <w:rsid w:val="00C839E0"/>
    <w:rsid w:val="00CC35DA"/>
    <w:rsid w:val="00CE2509"/>
    <w:rsid w:val="00CE2CA1"/>
    <w:rsid w:val="00D21DD8"/>
    <w:rsid w:val="00D224EA"/>
    <w:rsid w:val="00D26C2A"/>
    <w:rsid w:val="00D43EE2"/>
    <w:rsid w:val="00D5165B"/>
    <w:rsid w:val="00D66DDE"/>
    <w:rsid w:val="00DB1EC2"/>
    <w:rsid w:val="00DB57C6"/>
    <w:rsid w:val="00DC2F5A"/>
    <w:rsid w:val="00DE799E"/>
    <w:rsid w:val="00DF2119"/>
    <w:rsid w:val="00E15B0A"/>
    <w:rsid w:val="00E172AE"/>
    <w:rsid w:val="00E229DF"/>
    <w:rsid w:val="00E41744"/>
    <w:rsid w:val="00E45CE3"/>
    <w:rsid w:val="00E5068A"/>
    <w:rsid w:val="00E7016E"/>
    <w:rsid w:val="00E723ED"/>
    <w:rsid w:val="00E740D5"/>
    <w:rsid w:val="00E74AE4"/>
    <w:rsid w:val="00E87909"/>
    <w:rsid w:val="00E92D01"/>
    <w:rsid w:val="00EB5012"/>
    <w:rsid w:val="00EB6B9C"/>
    <w:rsid w:val="00EC0679"/>
    <w:rsid w:val="00ED64A4"/>
    <w:rsid w:val="00ED6E98"/>
    <w:rsid w:val="00F02D87"/>
    <w:rsid w:val="00F3788F"/>
    <w:rsid w:val="00F40E55"/>
    <w:rsid w:val="00F54ECA"/>
    <w:rsid w:val="00FA079E"/>
    <w:rsid w:val="00FB0590"/>
    <w:rsid w:val="00FB7A2F"/>
    <w:rsid w:val="00FC1486"/>
    <w:rsid w:val="00FD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7084C5"/>
  <w15:docId w15:val="{38B1DA1F-FD81-431B-AC7D-0083494A7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AAB"/>
    <w:pPr>
      <w:spacing w:after="120" w:line="276" w:lineRule="auto"/>
      <w:jc w:val="both"/>
    </w:pPr>
    <w:rPr>
      <w:rFonts w:ascii="Times New Roman" w:hAnsi="Times New Roman"/>
      <w:sz w:val="24"/>
      <w:lang w:val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2BC9"/>
    <w:pPr>
      <w:keepNext/>
      <w:keepLines/>
      <w:spacing w:before="240" w:after="0" w:line="259" w:lineRule="auto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6points">
    <w:name w:val="TITLE 16 points"/>
    <w:basedOn w:val="Normal"/>
    <w:link w:val="TITLE16pointsChar"/>
    <w:qFormat/>
    <w:rsid w:val="00E229DF"/>
    <w:pPr>
      <w:jc w:val="center"/>
    </w:pPr>
    <w:rPr>
      <w:rFonts w:cs="Times New Roman"/>
      <w:b/>
      <w:caps/>
      <w:sz w:val="32"/>
      <w:szCs w:val="32"/>
      <w:lang w:val="en-US"/>
    </w:rPr>
  </w:style>
  <w:style w:type="paragraph" w:customStyle="1" w:styleId="FirstLevelSection">
    <w:name w:val="First Level Section"/>
    <w:basedOn w:val="Normal"/>
    <w:link w:val="FirstLevelSectionChar"/>
    <w:qFormat/>
    <w:rsid w:val="00E229DF"/>
    <w:pPr>
      <w:keepNext/>
      <w:tabs>
        <w:tab w:val="left" w:pos="2964"/>
      </w:tabs>
    </w:pPr>
    <w:rPr>
      <w:rFonts w:cs="Times New Roman"/>
      <w:b/>
      <w:caps/>
      <w:sz w:val="28"/>
      <w:szCs w:val="24"/>
      <w:lang w:val="en-US"/>
    </w:rPr>
  </w:style>
  <w:style w:type="character" w:customStyle="1" w:styleId="TITLE16pointsChar">
    <w:name w:val="TITLE 16 points Char"/>
    <w:basedOn w:val="DefaultParagraphFont"/>
    <w:link w:val="TITLE16points"/>
    <w:rsid w:val="00E229DF"/>
    <w:rPr>
      <w:rFonts w:ascii="Times New Roman" w:hAnsi="Times New Roman" w:cs="Times New Roman"/>
      <w:b/>
      <w:caps/>
      <w:sz w:val="32"/>
      <w:szCs w:val="32"/>
      <w:lang w:val="en-US"/>
    </w:rPr>
  </w:style>
  <w:style w:type="paragraph" w:customStyle="1" w:styleId="SecondLevelSection">
    <w:name w:val="Second Level Section"/>
    <w:basedOn w:val="Normal"/>
    <w:link w:val="SecondLevelSectionChar"/>
    <w:qFormat/>
    <w:rsid w:val="00E229DF"/>
    <w:pPr>
      <w:tabs>
        <w:tab w:val="left" w:pos="2964"/>
      </w:tabs>
    </w:pPr>
    <w:rPr>
      <w:rFonts w:cs="Times New Roman"/>
      <w:b/>
      <w:sz w:val="28"/>
      <w:szCs w:val="24"/>
      <w:lang w:val="en-US"/>
    </w:rPr>
  </w:style>
  <w:style w:type="character" w:customStyle="1" w:styleId="FirstLevelSectionChar">
    <w:name w:val="First Level Section Char"/>
    <w:basedOn w:val="DefaultParagraphFont"/>
    <w:link w:val="FirstLevelSection"/>
    <w:rsid w:val="00E229DF"/>
    <w:rPr>
      <w:rFonts w:ascii="Times New Roman" w:hAnsi="Times New Roman" w:cs="Times New Roman"/>
      <w:b/>
      <w:caps/>
      <w:sz w:val="28"/>
      <w:szCs w:val="24"/>
      <w:lang w:val="en-US"/>
    </w:rPr>
  </w:style>
  <w:style w:type="paragraph" w:customStyle="1" w:styleId="ThirdLevelSection">
    <w:name w:val="Third Level Section"/>
    <w:basedOn w:val="Normal"/>
    <w:link w:val="ThirdLevelSectionChar"/>
    <w:qFormat/>
    <w:rsid w:val="00E229DF"/>
    <w:pPr>
      <w:tabs>
        <w:tab w:val="left" w:pos="2964"/>
      </w:tabs>
    </w:pPr>
    <w:rPr>
      <w:rFonts w:cs="Times New Roman"/>
      <w:i/>
      <w:sz w:val="28"/>
      <w:szCs w:val="24"/>
      <w:lang w:val="en-US"/>
    </w:rPr>
  </w:style>
  <w:style w:type="character" w:customStyle="1" w:styleId="SecondLevelSectionChar">
    <w:name w:val="Second Level Section Char"/>
    <w:basedOn w:val="DefaultParagraphFont"/>
    <w:link w:val="SecondLevelSection"/>
    <w:rsid w:val="00E229DF"/>
    <w:rPr>
      <w:rFonts w:ascii="Times New Roman" w:hAnsi="Times New Roman" w:cs="Times New Roman"/>
      <w:b/>
      <w:sz w:val="28"/>
      <w:szCs w:val="24"/>
      <w:lang w:val="en-US"/>
    </w:rPr>
  </w:style>
  <w:style w:type="character" w:customStyle="1" w:styleId="ThirdLevelSectionChar">
    <w:name w:val="Third Level Section Char"/>
    <w:basedOn w:val="DefaultParagraphFont"/>
    <w:link w:val="ThirdLevelSection"/>
    <w:rsid w:val="00E229DF"/>
    <w:rPr>
      <w:rFonts w:ascii="Times New Roman" w:hAnsi="Times New Roman" w:cs="Times New Roman"/>
      <w:i/>
      <w:sz w:val="28"/>
      <w:szCs w:val="24"/>
      <w:lang w:val="en-US"/>
    </w:rPr>
  </w:style>
  <w:style w:type="paragraph" w:customStyle="1" w:styleId="References">
    <w:name w:val="References"/>
    <w:basedOn w:val="Normal"/>
    <w:link w:val="ReferencesChar"/>
    <w:qFormat/>
    <w:rsid w:val="00E229DF"/>
    <w:pPr>
      <w:tabs>
        <w:tab w:val="left" w:pos="2964"/>
      </w:tabs>
      <w:ind w:left="1134" w:hanging="1134"/>
      <w:contextualSpacing/>
    </w:pPr>
    <w:rPr>
      <w:rFonts w:cs="Times New Roman"/>
      <w:szCs w:val="24"/>
      <w:lang w:val="en-US"/>
    </w:rPr>
  </w:style>
  <w:style w:type="character" w:customStyle="1" w:styleId="ReferencesChar">
    <w:name w:val="References Char"/>
    <w:basedOn w:val="DefaultParagraphFont"/>
    <w:link w:val="References"/>
    <w:rsid w:val="00E229DF"/>
    <w:rPr>
      <w:rFonts w:ascii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D2E3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D2E3B"/>
    <w:rPr>
      <w:rFonts w:ascii="Times New Roman" w:hAnsi="Times New Roman"/>
      <w:sz w:val="24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FD2E3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D2E3B"/>
    <w:rPr>
      <w:rFonts w:ascii="Times New Roman" w:hAnsi="Times New Roman"/>
      <w:sz w:val="24"/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59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590"/>
    <w:rPr>
      <w:rFonts w:ascii="Tahoma" w:hAnsi="Tahoma" w:cs="Tahoma"/>
      <w:sz w:val="16"/>
      <w:szCs w:val="16"/>
      <w:lang w:val="el-GR"/>
    </w:rPr>
  </w:style>
  <w:style w:type="character" w:styleId="Emphasis">
    <w:name w:val="Emphasis"/>
    <w:basedOn w:val="DefaultParagraphFont"/>
    <w:uiPriority w:val="20"/>
    <w:qFormat/>
    <w:rsid w:val="00E74AE4"/>
    <w:rPr>
      <w:i/>
      <w:iCs/>
    </w:rPr>
  </w:style>
  <w:style w:type="character" w:styleId="Hyperlink">
    <w:name w:val="Hyperlink"/>
    <w:basedOn w:val="DefaultParagraphFont"/>
    <w:uiPriority w:val="99"/>
    <w:unhideWhenUsed/>
    <w:rsid w:val="0014504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E610F"/>
    <w:pPr>
      <w:ind w:left="720"/>
      <w:contextualSpacing/>
    </w:pPr>
  </w:style>
  <w:style w:type="paragraph" w:styleId="Revision">
    <w:name w:val="Revision"/>
    <w:hidden/>
    <w:uiPriority w:val="99"/>
    <w:semiHidden/>
    <w:rsid w:val="00857829"/>
    <w:pPr>
      <w:spacing w:after="0" w:line="240" w:lineRule="auto"/>
    </w:pPr>
    <w:rPr>
      <w:rFonts w:ascii="Times New Roman" w:hAnsi="Times New Roman"/>
      <w:sz w:val="24"/>
      <w:lang w:val="el-GR"/>
    </w:rPr>
  </w:style>
  <w:style w:type="character" w:customStyle="1" w:styleId="Heading1Char">
    <w:name w:val="Heading 1 Char"/>
    <w:basedOn w:val="DefaultParagraphFont"/>
    <w:link w:val="Heading1"/>
    <w:uiPriority w:val="9"/>
    <w:rsid w:val="00792BC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792BC9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E31D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E4A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4A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4AFA"/>
    <w:rPr>
      <w:rFonts w:ascii="Times New Roman" w:hAnsi="Times New Roman"/>
      <w:sz w:val="20"/>
      <w:szCs w:val="20"/>
      <w:lang w:val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4A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4AFA"/>
    <w:rPr>
      <w:rFonts w:ascii="Times New Roman" w:hAnsi="Times New Roman"/>
      <w:b/>
      <w:bCs/>
      <w:sz w:val="20"/>
      <w:szCs w:val="20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hem.noesis.edu.g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3B57CEB-AF3A-4C43-889F-82A94AF44811}">
  <we:reference id="f78a3046-9e99-4300-aa2b-5814002b01a2" version="1.55.1.0" store="EXCatalog" storeType="EXCatalog"/>
  <we:alternateReferences>
    <we:reference id="WA104382081" version="1.55.1.0" store="el-GR" storeType="OMEX"/>
  </we:alternateReferences>
  <we:properties>
    <we:property name="MENDELEY_CITATIONS" value="[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Koz05</b:Tag>
    <b:SourceType>BookSection</b:SourceType>
    <b:Guid>{166C2F1A-457B-4EF0-9265-1EF7C67E4D5D}</b:Guid>
    <b:Author>
      <b:Author>
        <b:NameList>
          <b:Person>
            <b:Last>Kozma</b:Last>
            <b:First>R</b:First>
          </b:Person>
          <b:Person>
            <b:Last>Russell</b:Last>
            <b:First>J.</b:First>
          </b:Person>
        </b:NameList>
      </b:Author>
      <b:BookAuthor>
        <b:NameList>
          <b:Person>
            <b:Last>Gilbert</b:Last>
            <b:First>J.K.</b:First>
          </b:Person>
        </b:NameList>
      </b:BookAuthor>
    </b:Author>
    <b:Title>Students Becoming Chemists: Developing Representationl Competence</b:Title>
    <b:BookTitle>Visualization in Science Education. Models and Modeling in Science Education</b:BookTitle>
    <b:Year>2005</b:Year>
    <b:Pages>121-145</b:Pages>
    <b:City>Dordrecht</b:City>
    <b:Publisher>Springer</b:Publisher>
    <b:RefOrder>1</b:RefOrder>
  </b:Source>
  <b:Source>
    <b:Tag>Joh09</b:Tag>
    <b:SourceType>BookSection</b:SourceType>
    <b:Guid>{73C03A70-DEDA-4490-8D60-A70010E7F1F1}</b:Guid>
    <b:Title>Macro, Submicro and Symbolic Representations and the Relationship Between Them: Key Models in Chemical Education</b:Title>
    <b:Year>2009</b:Year>
    <b:Pages>1-10</b:Pages>
    <b:Author>
      <b:Author>
        <b:NameList>
          <b:Person>
            <b:Last>Gilbert</b:Last>
            <b:First>John</b:First>
            <b:Middle>K.</b:Middle>
          </b:Person>
          <b:Person>
            <b:Last>Treagust</b:Last>
            <b:First>David</b:First>
          </b:Person>
        </b:NameList>
      </b:Author>
      <b:BookAuthor>
        <b:NameList>
          <b:Person>
            <b:Last>Gilbert</b:Last>
            <b:First>John</b:First>
            <b:Middle>K.</b:Middle>
          </b:Person>
          <b:Person>
            <b:Last>Treagust</b:Last>
            <b:First>David</b:First>
          </b:Person>
        </b:NameList>
      </b:BookAuthor>
    </b:Author>
    <b:BookTitle>Multiple Representations in Chemical Education</b:BookTitle>
    <b:Publisher>Springer</b:Publisher>
    <b:City>Dordrecht</b:City>
    <b:RefOrder>2</b:RefOrder>
  </b:Source>
  <b:Source>
    <b:Tag>Sig22</b:Tag>
    <b:SourceType>InternetSite</b:SourceType>
    <b:Guid>{867883C2-4EC3-4EE4-894E-CA2274447519}</b:Guid>
    <b:Title>CHEMNOESIS</b:Title>
    <b:Year>2022</b:Year>
    <b:Author>
      <b:Author>
        <b:NameList>
          <b:Person>
            <b:Last>Sigalas</b:Last>
            <b:First>M.</b:First>
          </b:Person>
          <b:Person>
            <b:Last>Charistos</b:Last>
            <b:First>N.</b:First>
          </b:Person>
          <b:Person>
            <b:Last>Koutalas</b:Last>
            <b:First>V.</b:First>
          </b:Person>
        </b:NameList>
      </b:Author>
    </b:Author>
    <b:InternetSiteTitle>CHEMNOESIS</b:InternetSiteTitle>
    <b:URL>https://chem.noesis.edu.gr/</b:URL>
    <b:RefOrder>3</b:RefOrder>
  </b:Source>
  <b:Source>
    <b:Tag>Παυ22</b:Tag>
    <b:SourceType>Report</b:SourceType>
    <b:Guid>{D6686DEC-AF2A-47A7-A7DB-5447584E759C}</b:Guid>
    <b:Title>ΠΡΟΓΡΑΜΜΑ ΣΠΟΥΔΩΝ ΓΙΑ ΤΟ ΜΑΘΗΜΑ ΤΗΣ ΧΗΜΕΙΑΣ ΣΤΙΣ Α΄, Β΄ ΚΑΙ Γ΄ ΤΑΞΕΙΣ ΛΥΚΕΙΟΥ</b:Title>
    <b:Year>2022</b:Year>
    <b:City>ΑΘΗΝΑ</b:City>
    <b:Publisher>Ινστιτούτο Εκπαιδευτικής Πολιτικής (ΙΕΠ)</b:Publisher>
    <b:Author>
      <b:Author>
        <b:NameList>
          <b:Person>
            <b:Last>Παυλάτου</b:Last>
            <b:First>Ευαγγελία</b:First>
          </b:Person>
          <b:Person>
            <b:Last>Αποστολόπουλος</b:Last>
            <b:First>Κωνσταντίνος</b:First>
          </b:Person>
          <b:Person>
            <b:Last>Βαμβακερός</b:Last>
            <b:First>Ξενοφών</b:First>
          </b:Person>
          <b:Person>
            <b:Last>Βλάσση</b:Last>
            <b:First>Μαρία</b:First>
          </b:Person>
          <b:Person>
            <b:Last>Γιαλούρης</b:Last>
            <b:First>Παρασκευάς</b:First>
          </b:Person>
          <b:Person>
            <b:Last>Μακεδόνας</b:Last>
            <b:First>Χριστόδουλος</b:First>
          </b:Person>
          <b:Person>
            <b:Last>Χρήστος</b:Last>
            <b:First>Παπαδόπουλος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3EB5D139-F9A2-461C-B5AF-D83C8D41C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830</Words>
  <Characters>4487</Characters>
  <Application>Microsoft Office Word</Application>
  <DocSecurity>0</DocSecurity>
  <Lines>37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lmitchell</dc:creator>
  <cp:lastModifiedBy>Dia Galanopoulou</cp:lastModifiedBy>
  <cp:revision>11</cp:revision>
  <cp:lastPrinted>2023-06-10T08:37:00Z</cp:lastPrinted>
  <dcterms:created xsi:type="dcterms:W3CDTF">2024-02-22T18:20:00Z</dcterms:created>
  <dcterms:modified xsi:type="dcterms:W3CDTF">2024-03-24T20:05:00Z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1d0aa988115beb209d8fb0295b48215f1ce4717f8834730c05ec376468af70c9</vt:lpwstr>
  </property>
  <property fmtid="{D5CDD505-2E9C-101B-9397-08002B2CF9AE}" pid="3" name="Mendeley Document_1">
    <vt:lpwstr>True</vt:lpwstr>
  </property>
  <property fmtid="{D5CDD505-2E9C-101B-9397-08002B2CF9AE}" pid="4" name="Mendeley Unique User Id_1">
    <vt:lpwstr>89a6b290-366c-3921-a08e-edefe6d431ad</vt:lpwstr>
  </property>
</Properties>
</file>